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1943FC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162560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DD30B9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894D84" w:rsidRPr="00894D84" w:rsidRDefault="007E0F7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781603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60</w:t>
      </w:r>
    </w:p>
    <w:p w:rsidR="00894D84" w:rsidRPr="007338A0" w:rsidRDefault="00781603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60</w:t>
      </w:r>
    </w:p>
    <w:p w:rsidR="00781603" w:rsidRPr="00781603" w:rsidRDefault="00781603" w:rsidP="00781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60</w:t>
      </w:r>
    </w:p>
    <w:p w:rsidR="00781603" w:rsidRPr="00781603" w:rsidRDefault="00781603" w:rsidP="00781603">
      <w:pPr>
        <w:tabs>
          <w:tab w:val="left" w:pos="0"/>
          <w:tab w:val="left" w:pos="6521"/>
          <w:tab w:val="left" w:pos="7371"/>
        </w:tabs>
        <w:spacing w:after="0" w:line="240" w:lineRule="auto"/>
        <w:ind w:right="1984"/>
        <w:rPr>
          <w:rFonts w:ascii="Times New Roman" w:hAnsi="Times New Roman" w:cs="Times New Roman"/>
          <w:b/>
          <w:sz w:val="24"/>
          <w:szCs w:val="24"/>
        </w:rPr>
      </w:pPr>
      <w:r w:rsidRPr="00781603"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регламента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781603" w:rsidRPr="00781603" w:rsidRDefault="00781603" w:rsidP="007816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603" w:rsidRPr="00781603" w:rsidRDefault="00781603" w:rsidP="00781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ab/>
      </w:r>
      <w:bookmarkStart w:id="0" w:name="OLE_LINK6"/>
      <w:bookmarkStart w:id="1" w:name="OLE_LINK5"/>
      <w:r w:rsidRPr="0078160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  средств материнского (семейного) капитала», распоряжением Правительства Российской Федерации от  10.06.2011 N 1021-р «Об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Концепции», руководствуясь Уставом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781603">
        <w:rPr>
          <w:rFonts w:ascii="Times New Roman" w:hAnsi="Times New Roman" w:cs="Times New Roman"/>
          <w:sz w:val="24"/>
          <w:szCs w:val="24"/>
        </w:rPr>
        <w:t xml:space="preserve">   </w:t>
      </w:r>
      <w:r w:rsidRPr="00781603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781603" w:rsidRPr="00781603" w:rsidRDefault="00781603" w:rsidP="0078160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603">
        <w:rPr>
          <w:rFonts w:ascii="Times New Roman" w:hAnsi="Times New Roman" w:cs="Times New Roman"/>
          <w:sz w:val="24"/>
          <w:szCs w:val="24"/>
        </w:rPr>
        <w:t xml:space="preserve">1.Утвердить  прилагаемый  административный регламент местной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78160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 услуги «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603">
        <w:rPr>
          <w:rFonts w:ascii="Times New Roman" w:hAnsi="Times New Roman" w:cs="Times New Roman"/>
          <w:sz w:val="24"/>
          <w:szCs w:val="24"/>
        </w:rPr>
        <w:t xml:space="preserve">2. </w:t>
      </w:r>
      <w:r w:rsidRPr="0078160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781603">
        <w:rPr>
          <w:rFonts w:ascii="Times New Roman" w:hAnsi="Times New Roman" w:cs="Times New Roman"/>
          <w:bCs/>
          <w:sz w:val="24"/>
          <w:szCs w:val="24"/>
        </w:rPr>
        <w:t xml:space="preserve"> Зольского муниципального района КБР.</w:t>
      </w:r>
    </w:p>
    <w:p w:rsidR="00781603" w:rsidRPr="00781603" w:rsidRDefault="00781603" w:rsidP="0078160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816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категории местной администрации с.п. Белокаменское Кокову Ф.А.</w:t>
      </w:r>
    </w:p>
    <w:p w:rsidR="00781603" w:rsidRPr="00781603" w:rsidRDefault="00781603" w:rsidP="00781603">
      <w:pPr>
        <w:shd w:val="clear" w:color="auto" w:fill="FFFFFF"/>
        <w:tabs>
          <w:tab w:val="left" w:pos="8880"/>
        </w:tabs>
        <w:spacing w:after="0" w:line="240" w:lineRule="auto"/>
        <w:ind w:left="6547" w:right="-142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81603" w:rsidRPr="00781603" w:rsidRDefault="00781603" w:rsidP="0078160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81603" w:rsidRPr="00781603" w:rsidRDefault="00781603" w:rsidP="0078160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Белокаменское:</w:t>
      </w:r>
      <w:r w:rsidRPr="0078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Х.К. Абидов</w:t>
      </w:r>
    </w:p>
    <w:p w:rsidR="00781603" w:rsidRPr="00781603" w:rsidRDefault="00781603" w:rsidP="0078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781603">
        <w:rPr>
          <w:rFonts w:ascii="Times New Roman" w:hAnsi="Times New Roman" w:cs="Times New Roman"/>
          <w:sz w:val="24"/>
          <w:szCs w:val="24"/>
        </w:rPr>
        <w:t>УТВЕРЖДЕН</w:t>
      </w:r>
      <w:r w:rsidRPr="0078160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постановлением местной администрации</w:t>
      </w:r>
      <w:r w:rsidRPr="0078160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78160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03.08.2015 года   № 60</w:t>
      </w:r>
    </w:p>
    <w:p w:rsidR="00781603" w:rsidRPr="00781603" w:rsidRDefault="00781603" w:rsidP="00781603">
      <w:pPr>
        <w:spacing w:after="0" w:line="240" w:lineRule="auto"/>
        <w:ind w:right="2" w:firstLine="702"/>
        <w:jc w:val="center"/>
        <w:rPr>
          <w:rFonts w:ascii="Times New Roman" w:hAnsi="Times New Roman" w:cs="Times New Roman"/>
          <w:sz w:val="24"/>
          <w:szCs w:val="24"/>
        </w:rPr>
      </w:pPr>
    </w:p>
    <w:p w:rsidR="00781603" w:rsidRPr="00781603" w:rsidRDefault="00781603" w:rsidP="0078160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81603">
        <w:rPr>
          <w:rFonts w:ascii="Times New Roman" w:hAnsi="Times New Roman" w:cs="Times New Roman"/>
          <w:bCs/>
          <w:iCs/>
          <w:sz w:val="24"/>
          <w:szCs w:val="24"/>
        </w:rPr>
        <w:t>АДМИНИСТРАТИВНЫЙ РЕГЛАМЕНТ</w:t>
      </w:r>
    </w:p>
    <w:p w:rsidR="00781603" w:rsidRDefault="00781603" w:rsidP="007816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16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местной администрацией </w:t>
      </w:r>
      <w:r w:rsidRPr="00781603">
        <w:rPr>
          <w:rFonts w:ascii="Times New Roman" w:hAnsi="Times New Roman" w:cs="Times New Roman"/>
          <w:b w:val="0"/>
          <w:sz w:val="24"/>
          <w:szCs w:val="24"/>
        </w:rPr>
        <w:t>сельского поселения Белокаменское</w:t>
      </w:r>
      <w:r w:rsidRPr="007816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 </w:t>
      </w:r>
      <w:r w:rsidRPr="00781603">
        <w:rPr>
          <w:rFonts w:ascii="Times New Roman" w:hAnsi="Times New Roman" w:cs="Times New Roman"/>
          <w:b w:val="0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547C9A" w:rsidRPr="00781603" w:rsidRDefault="00547C9A" w:rsidP="007816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1603" w:rsidRPr="00547C9A" w:rsidRDefault="00781603" w:rsidP="00547C9A">
      <w:pPr>
        <w:pStyle w:val="ConsPlusNormal"/>
        <w:tabs>
          <w:tab w:val="left" w:pos="4395"/>
        </w:tabs>
        <w:ind w:right="2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7C9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81603" w:rsidRPr="00781603" w:rsidRDefault="00781603" w:rsidP="007816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603">
        <w:rPr>
          <w:rFonts w:ascii="Times New Roman" w:hAnsi="Times New Roman" w:cs="Times New Roman"/>
          <w:b w:val="0"/>
          <w:sz w:val="24"/>
          <w:szCs w:val="24"/>
        </w:rPr>
        <w:t>1.1. Административный регламент местной администрации  сельского поселения Белокаменское</w:t>
      </w:r>
      <w:r w:rsidRPr="007816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(далее - административный регламент)</w:t>
      </w:r>
      <w:r w:rsidRPr="00781603">
        <w:rPr>
          <w:rFonts w:ascii="Times New Roman" w:hAnsi="Times New Roman" w:cs="Times New Roman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b w:val="0"/>
          <w:sz w:val="24"/>
          <w:szCs w:val="24"/>
        </w:rPr>
        <w:t>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услуги, определения порядка, сроков и последовательности действий при предоставлении муниципальной услуги (далее – административные процедуры).</w:t>
      </w:r>
    </w:p>
    <w:p w:rsidR="00781603" w:rsidRPr="00781603" w:rsidRDefault="00781603" w:rsidP="0078160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>1.2. В настоящем административном регламенте используются следующие термины и определения:</w:t>
      </w:r>
    </w:p>
    <w:p w:rsidR="00781603" w:rsidRPr="00781603" w:rsidRDefault="00781603" w:rsidP="0078160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>1.2.1. Застройщик - физическое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781603" w:rsidRPr="00781603" w:rsidRDefault="00781603" w:rsidP="0078160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>1.2.2. Объект капитального строительства (объект индивидуального жилищного строительства) - отдельно стоящий жилой дом с количеством этажей не более чем три, предназначенный для проживания одной семьи.</w:t>
      </w:r>
    </w:p>
    <w:p w:rsidR="00781603" w:rsidRPr="00547C9A" w:rsidRDefault="00781603" w:rsidP="00547C9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>1.3. Заявителем для получения муниципальной услуги является застройщик.</w:t>
      </w:r>
    </w:p>
    <w:p w:rsidR="00781603" w:rsidRPr="00547C9A" w:rsidRDefault="00781603" w:rsidP="00547C9A">
      <w:pPr>
        <w:pStyle w:val="ConsPlusNormal"/>
        <w:ind w:right="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9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781603" w:rsidRPr="00781603" w:rsidRDefault="00781603" w:rsidP="00781603">
      <w:pPr>
        <w:pStyle w:val="ConsPlusTitle"/>
        <w:ind w:left="-7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1603">
        <w:rPr>
          <w:rFonts w:ascii="Times New Roman" w:hAnsi="Times New Roman" w:cs="Times New Roman"/>
          <w:b w:val="0"/>
          <w:sz w:val="24"/>
          <w:szCs w:val="24"/>
        </w:rPr>
        <w:t>2.1. Наименование муниципальной услуги: «Проведение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</w:t>
      </w:r>
      <w:r w:rsidRPr="0078160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b w:val="0"/>
          <w:sz w:val="24"/>
          <w:szCs w:val="24"/>
        </w:rPr>
        <w:t>(далее - муниципальная услуга).</w:t>
      </w:r>
    </w:p>
    <w:p w:rsidR="00781603" w:rsidRPr="00781603" w:rsidRDefault="00781603" w:rsidP="0078160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1603">
        <w:rPr>
          <w:rFonts w:ascii="Times New Roman" w:hAnsi="Times New Roman" w:cs="Times New Roman"/>
          <w:b w:val="0"/>
          <w:sz w:val="24"/>
          <w:szCs w:val="24"/>
        </w:rPr>
        <w:t>2.2. Муниципальная услуга предоставляется местной администрацией  сельского поселения Белокаменское</w:t>
      </w:r>
      <w:r w:rsidRPr="00781603">
        <w:rPr>
          <w:rFonts w:ascii="Times New Roman" w:hAnsi="Times New Roman" w:cs="Times New Roman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b w:val="0"/>
          <w:sz w:val="24"/>
          <w:szCs w:val="24"/>
        </w:rPr>
        <w:t>администрацией  (далее - Администрация).</w:t>
      </w:r>
    </w:p>
    <w:p w:rsidR="00781603" w:rsidRPr="00781603" w:rsidRDefault="00781603" w:rsidP="0078160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1603">
        <w:rPr>
          <w:rFonts w:ascii="Times New Roman" w:hAnsi="Times New Roman" w:cs="Times New Roman"/>
          <w:b w:val="0"/>
          <w:sz w:val="24"/>
          <w:szCs w:val="24"/>
        </w:rPr>
        <w:t>2.3. Предоставление муниципальной услуги осуществляется в соответствии с:</w:t>
      </w:r>
    </w:p>
    <w:p w:rsidR="00781603" w:rsidRPr="00781603" w:rsidRDefault="00781603" w:rsidP="00781603">
      <w:pPr>
        <w:pStyle w:val="ConsPlusNormal"/>
        <w:widowControl w:val="0"/>
        <w:numPr>
          <w:ilvl w:val="0"/>
          <w:numId w:val="23"/>
        </w:numPr>
        <w:tabs>
          <w:tab w:val="num" w:pos="0"/>
          <w:tab w:val="left" w:pos="858"/>
        </w:tabs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781603" w:rsidRPr="00781603" w:rsidRDefault="00781603" w:rsidP="00781603">
      <w:pPr>
        <w:pStyle w:val="ConsPlusNormal"/>
        <w:widowControl w:val="0"/>
        <w:numPr>
          <w:ilvl w:val="0"/>
          <w:numId w:val="23"/>
        </w:numPr>
        <w:tabs>
          <w:tab w:val="num" w:pos="0"/>
          <w:tab w:val="left" w:pos="858"/>
        </w:tabs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781603" w:rsidRPr="00781603" w:rsidRDefault="00781603" w:rsidP="00781603">
      <w:pPr>
        <w:numPr>
          <w:ilvl w:val="0"/>
          <w:numId w:val="23"/>
        </w:numPr>
        <w:tabs>
          <w:tab w:val="num" w:pos="0"/>
          <w:tab w:val="left" w:pos="858"/>
        </w:tabs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81603" w:rsidRPr="00781603" w:rsidRDefault="00781603" w:rsidP="00781603">
      <w:pPr>
        <w:pStyle w:val="ConsPlusNormal"/>
        <w:widowControl w:val="0"/>
        <w:numPr>
          <w:ilvl w:val="0"/>
          <w:numId w:val="23"/>
        </w:numPr>
        <w:tabs>
          <w:tab w:val="num" w:pos="0"/>
          <w:tab w:val="left" w:pos="858"/>
        </w:tabs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капитала»; </w:t>
      </w:r>
    </w:p>
    <w:p w:rsidR="00781603" w:rsidRPr="00781603" w:rsidRDefault="00781603" w:rsidP="00781603">
      <w:pPr>
        <w:pStyle w:val="ConsPlusTitle"/>
        <w:widowControl/>
        <w:numPr>
          <w:ilvl w:val="0"/>
          <w:numId w:val="23"/>
        </w:numPr>
        <w:tabs>
          <w:tab w:val="num" w:pos="0"/>
          <w:tab w:val="left" w:pos="858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603">
        <w:rPr>
          <w:rFonts w:ascii="Times New Roman" w:hAnsi="Times New Roman" w:cs="Times New Roman"/>
          <w:b w:val="0"/>
          <w:sz w:val="24"/>
          <w:szCs w:val="24"/>
        </w:rPr>
        <w:t>Приказом Министерства регионального развития Российской Федерации от 17.06.2011 №286 «Об утверждении формы документа, подтверждающего проведение</w:t>
      </w:r>
      <w:r w:rsidRPr="00781603">
        <w:rPr>
          <w:rFonts w:ascii="Times New Roman" w:hAnsi="Times New Roman" w:cs="Times New Roman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b w:val="0"/>
          <w:sz w:val="24"/>
          <w:szCs w:val="24"/>
        </w:rPr>
        <w:t xml:space="preserve"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 учетную норму </w:t>
      </w:r>
      <w:r w:rsidRPr="00781603">
        <w:rPr>
          <w:rFonts w:ascii="Times New Roman" w:hAnsi="Times New Roman" w:cs="Times New Roman"/>
          <w:b w:val="0"/>
          <w:sz w:val="24"/>
          <w:szCs w:val="24"/>
        </w:rPr>
        <w:lastRenderedPageBreak/>
        <w:t>площади жилого помещения, устанавливаемую в соответствии с жилищным законодательством Российской Федерации»;</w:t>
      </w:r>
    </w:p>
    <w:p w:rsidR="00781603" w:rsidRPr="00781603" w:rsidRDefault="00781603" w:rsidP="00781603">
      <w:pPr>
        <w:pStyle w:val="ConsPlusNormal"/>
        <w:tabs>
          <w:tab w:val="left" w:pos="858"/>
        </w:tabs>
        <w:ind w:right="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 xml:space="preserve">  - </w:t>
      </w:r>
      <w:hyperlink r:id="rId7" w:history="1">
        <w:r w:rsidRPr="00781603">
          <w:rPr>
            <w:rStyle w:val="a6"/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Pr="00781603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78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781603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муниципальной услуги является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(акта </w:t>
      </w:r>
      <w:r w:rsidRPr="00781603">
        <w:rPr>
          <w:rFonts w:ascii="Times New Roman" w:hAnsi="Times New Roman" w:cs="Times New Roman"/>
          <w:bCs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781603">
        <w:rPr>
          <w:rFonts w:ascii="Times New Roman" w:hAnsi="Times New Roman" w:cs="Times New Roman"/>
          <w:sz w:val="24"/>
          <w:szCs w:val="24"/>
        </w:rPr>
        <w:t>), или уведомления об отказе в предоставлении муниципальной услуги.</w:t>
      </w:r>
    </w:p>
    <w:p w:rsidR="00781603" w:rsidRPr="00781603" w:rsidRDefault="00781603" w:rsidP="007816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603">
        <w:rPr>
          <w:rFonts w:ascii="Times New Roman" w:hAnsi="Times New Roman" w:cs="Times New Roman"/>
          <w:b w:val="0"/>
          <w:sz w:val="24"/>
          <w:szCs w:val="24"/>
        </w:rPr>
        <w:t>2.5. Заявителем муниципальной услуги является физическое лицо либо его уполномоченный представитель, обратившееся в местную администрацию  сельского поселения Белокаменское с заявлением о предоставлении муниципальной услуги (далее – заявитель).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2.6. Муниципальная услуга предоставляется бесплатно.</w:t>
      </w:r>
    </w:p>
    <w:p w:rsidR="00781603" w:rsidRPr="00781603" w:rsidRDefault="00781603" w:rsidP="00547C9A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2.7. Условия предоставления муниципальной услуги:</w:t>
      </w:r>
    </w:p>
    <w:p w:rsidR="00781603" w:rsidRPr="00781603" w:rsidRDefault="00781603" w:rsidP="00781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2.7.1. Место нахождения администрации: Кабардино-Балкарская Рес</w:t>
      </w:r>
      <w:r>
        <w:rPr>
          <w:rFonts w:ascii="Times New Roman" w:hAnsi="Times New Roman" w:cs="Times New Roman"/>
          <w:sz w:val="24"/>
          <w:szCs w:val="24"/>
        </w:rPr>
        <w:t>публика ,  с.п.Белокаменское, ул. Центральная д.1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2.7.2. График приема заявителей: с 10.00 до 17.00 часов, предпраздничные дни – с 10.00 до 16 часов, перерыв с 13.00 до 14.00 часов, выходные - суббота, воскресенье. Контактный телефон специалис</w:t>
      </w:r>
      <w:r>
        <w:rPr>
          <w:rFonts w:ascii="Times New Roman" w:hAnsi="Times New Roman" w:cs="Times New Roman"/>
          <w:sz w:val="24"/>
          <w:szCs w:val="24"/>
        </w:rPr>
        <w:t>тов администрации – 8 (86637) 75-7-51</w:t>
      </w:r>
      <w:r w:rsidRPr="00781603">
        <w:rPr>
          <w:rFonts w:ascii="Times New Roman" w:hAnsi="Times New Roman" w:cs="Times New Roman"/>
          <w:sz w:val="24"/>
          <w:szCs w:val="24"/>
        </w:rPr>
        <w:t>.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2.7.3. Информирование заявителя по вопросам предоставления муниципальной услуги проводится в форме: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письменного информирования;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- размещения информации на стенде Администрации и на сайте Администрации.  </w:t>
      </w:r>
    </w:p>
    <w:p w:rsidR="00781603" w:rsidRPr="00781603" w:rsidRDefault="00781603" w:rsidP="00781603">
      <w:pPr>
        <w:pStyle w:val="ConsPlusNormal"/>
        <w:tabs>
          <w:tab w:val="left" w:pos="1040"/>
        </w:tabs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Информирование о процедуре предоставления муниципальной услуги осуществляется специалистами Администрации в ходе личного приема, с использованием средств телефонной связи и информационных систем общего пользования ежедневно – с 10.00 до 17.00 часов, предпраздничные дни – с 10.00 до 16 часов, перерыв с 13.00 до 14.00 часов.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вопросам: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о документах, необходимых для предоставления муниципальной услуги, и предъявляемых к ним требованиях;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81603" w:rsidRPr="00781603" w:rsidRDefault="00781603" w:rsidP="00781603">
      <w:pPr>
        <w:pStyle w:val="a3"/>
        <w:spacing w:before="0" w:beforeAutospacing="0" w:after="0" w:afterAutospacing="0"/>
        <w:jc w:val="both"/>
      </w:pPr>
      <w:r w:rsidRPr="00781603">
        <w:t>При необходимости специалист Администрации оказывает помощь заявителям в оформлении заявления. Адрес электронной почты Администрации:</w:t>
      </w:r>
      <w:r>
        <w:t xml:space="preserve">  </w:t>
      </w:r>
      <w:r w:rsidRPr="00781603">
        <w:t xml:space="preserve"> </w:t>
      </w:r>
      <w:r w:rsidRPr="00781603">
        <w:rPr>
          <w:color w:val="000000"/>
          <w:spacing w:val="-2"/>
          <w:lang w:val="en-US"/>
        </w:rPr>
        <w:t>e</w:t>
      </w:r>
      <w:r w:rsidRPr="00781603">
        <w:rPr>
          <w:color w:val="000000"/>
          <w:spacing w:val="-2"/>
        </w:rPr>
        <w:t>-</w:t>
      </w:r>
      <w:r w:rsidRPr="00781603">
        <w:rPr>
          <w:color w:val="000000"/>
          <w:spacing w:val="-2"/>
          <w:lang w:val="en-US"/>
        </w:rPr>
        <w:t>mail</w:t>
      </w:r>
      <w:r w:rsidRPr="00781603">
        <w:rPr>
          <w:color w:val="000000"/>
          <w:spacing w:val="-2"/>
        </w:rPr>
        <w:t>:</w:t>
      </w:r>
      <w:proofErr w:type="spellStart"/>
      <w:r>
        <w:rPr>
          <w:color w:val="000000"/>
          <w:spacing w:val="-2"/>
          <w:lang w:val="en-US"/>
        </w:rPr>
        <w:t>admbelka</w:t>
      </w:r>
      <w:proofErr w:type="spellEnd"/>
      <w:r w:rsidRPr="00781603">
        <w:rPr>
          <w:color w:val="000000"/>
          <w:spacing w:val="-2"/>
        </w:rPr>
        <w:t>@</w:t>
      </w:r>
      <w:r>
        <w:rPr>
          <w:color w:val="000000"/>
          <w:spacing w:val="-2"/>
          <w:lang w:val="en-US"/>
        </w:rPr>
        <w:t>rambler</w:t>
      </w:r>
      <w:r w:rsidRPr="00781603">
        <w:rPr>
          <w:color w:val="000000"/>
          <w:spacing w:val="-2"/>
        </w:rPr>
        <w:t>.</w:t>
      </w:r>
      <w:proofErr w:type="spellStart"/>
      <w:r w:rsidRPr="00781603">
        <w:rPr>
          <w:color w:val="000000"/>
          <w:spacing w:val="-2"/>
          <w:lang w:val="en-US"/>
        </w:rPr>
        <w:t>ru</w:t>
      </w:r>
      <w:proofErr w:type="spellEnd"/>
      <w:r w:rsidRPr="00781603">
        <w:t xml:space="preserve">       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услуги, порядок получения информации, телефоны Администрации размещаются на официальном сайте Администрации.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>2.8. Консультирование заявителей по вопросам предоставления муниципальной услуги: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2.8.1. Консультирование по вопросам предоставления муниципальной услуги осуществляется: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непосредственно в Администрации;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</w:t>
      </w:r>
      <w:proofErr w:type="spellStart"/>
      <w:r>
        <w:rPr>
          <w:color w:val="000000"/>
          <w:spacing w:val="-2"/>
          <w:lang w:val="en-US"/>
        </w:rPr>
        <w:t>admbelka</w:t>
      </w:r>
      <w:proofErr w:type="spellEnd"/>
      <w:r w:rsidRPr="00781603">
        <w:rPr>
          <w:rFonts w:ascii="Times New Roman" w:hAnsi="Times New Roman" w:cs="Times New Roman"/>
          <w:color w:val="000000"/>
          <w:spacing w:val="-2"/>
          <w:sz w:val="24"/>
          <w:szCs w:val="24"/>
        </w:rPr>
        <w:t>@</w:t>
      </w:r>
      <w:r>
        <w:rPr>
          <w:color w:val="000000"/>
          <w:spacing w:val="-2"/>
          <w:lang w:val="en-US"/>
        </w:rPr>
        <w:t>rambler</w:t>
      </w:r>
      <w:r w:rsidRPr="0078160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spellStart"/>
      <w:r w:rsidRPr="0078160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ru</w:t>
      </w:r>
      <w:proofErr w:type="spellEnd"/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консультирование, устно предоставляет информацию: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о перечне документов, которые необходимы для предоставления муниципальной услуги;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о порядке и сроке предоставления муниципальной услуги;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81603" w:rsidRPr="00781603" w:rsidRDefault="00781603" w:rsidP="00781603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lastRenderedPageBreak/>
        <w:t>2.8.2. 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 в Администрации.</w:t>
      </w:r>
    </w:p>
    <w:p w:rsidR="00781603" w:rsidRPr="00781603" w:rsidRDefault="00781603" w:rsidP="00781603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2.8.3. При консультировании по электронной почте ответ на обращение направляется на электронный адрес заявителя в срок, не превышающий 30 дней с момента поступления обращения в Администрацию.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2.8.4. При консультировании по телефону специалисты Администрации 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 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781603" w:rsidRPr="00781603" w:rsidRDefault="00781603" w:rsidP="00781603">
      <w:pPr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>2.9. Сроки предоставления муниципальной услуги:</w:t>
      </w:r>
    </w:p>
    <w:p w:rsidR="00781603" w:rsidRPr="00781603" w:rsidRDefault="00781603" w:rsidP="00781603">
      <w:pPr>
        <w:tabs>
          <w:tab w:val="left" w:pos="624"/>
        </w:tabs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 срок, не превышающий 10 рабочих дней с момента поступления заявления о предоставлении муниципальной услуги (далее - заявление).</w:t>
      </w:r>
    </w:p>
    <w:p w:rsidR="00781603" w:rsidRPr="00781603" w:rsidRDefault="00781603" w:rsidP="00781603">
      <w:pPr>
        <w:pStyle w:val="ConsPlusNormal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 регистрируются в течении трех дней с момента поступления заявления в Администрации. 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 xml:space="preserve">2.10. Максимальное время ожидания в очереди для подачи заявления и получения результата предоставления муниципальной услуги не должно превышать 20 минут. 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2.11. Документы, необходимые для предоставления муниципальной услуги: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№1 к настоящему административному регламенту;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или его уполномоченного представителя, а также документ, подтверждающий полномочия представителя.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781603" w:rsidRPr="00781603" w:rsidRDefault="00781603" w:rsidP="00781603">
      <w:pPr>
        <w:pStyle w:val="ConsPlusNormal"/>
        <w:tabs>
          <w:tab w:val="num" w:pos="1518"/>
        </w:tabs>
        <w:ind w:left="58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2.12. Основанием для отказа в приеме заявления с приложенными к нему документами является:</w:t>
      </w:r>
    </w:p>
    <w:p w:rsidR="00781603" w:rsidRPr="00781603" w:rsidRDefault="00781603" w:rsidP="00781603">
      <w:pPr>
        <w:pStyle w:val="ConsPlusNormal"/>
        <w:tabs>
          <w:tab w:val="num" w:pos="1518"/>
        </w:tabs>
        <w:ind w:left="58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наличие в документах подчисток либо приписок, зачеркнутых слов и иных не оговоренных в них исправлений;</w:t>
      </w:r>
    </w:p>
    <w:p w:rsidR="00781603" w:rsidRPr="00781603" w:rsidRDefault="00781603" w:rsidP="00781603">
      <w:pPr>
        <w:pStyle w:val="ConsPlusNormal"/>
        <w:tabs>
          <w:tab w:val="num" w:pos="1518"/>
        </w:tabs>
        <w:ind w:left="58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исполнение документов карандашом;</w:t>
      </w:r>
    </w:p>
    <w:p w:rsidR="00781603" w:rsidRPr="00781603" w:rsidRDefault="00781603" w:rsidP="00781603">
      <w:pPr>
        <w:pStyle w:val="ConsPlusNormal"/>
        <w:tabs>
          <w:tab w:val="num" w:pos="1518"/>
        </w:tabs>
        <w:ind w:left="58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наличие в документах серьезных повреждений, не позволяющих однозначно истолковать их содержание;</w:t>
      </w:r>
    </w:p>
    <w:p w:rsidR="00781603" w:rsidRPr="00781603" w:rsidRDefault="00781603" w:rsidP="00781603">
      <w:pPr>
        <w:pStyle w:val="ConsPlusNormal"/>
        <w:tabs>
          <w:tab w:val="num" w:pos="1518"/>
        </w:tabs>
        <w:ind w:left="58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подача заявления не по форме согласно приложению № 1 к настоящему административному регламенту;</w:t>
      </w:r>
    </w:p>
    <w:p w:rsidR="00781603" w:rsidRPr="00781603" w:rsidRDefault="00781603" w:rsidP="00781603">
      <w:pPr>
        <w:pStyle w:val="ConsPlusNormal"/>
        <w:tabs>
          <w:tab w:val="num" w:pos="1518"/>
        </w:tabs>
        <w:ind w:left="58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отсутствие документа, удостоверяющий личность заявителя или его уполномоченного представителя, а также документа, подтверждающий полномочия представителя.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2.13. Основания для отказа в предоставлении муниципальной услуги (в выдаче </w:t>
      </w:r>
      <w:hyperlink r:id="rId8" w:history="1">
        <w:r w:rsidRPr="00781603">
          <w:rPr>
            <w:rStyle w:val="a6"/>
            <w:rFonts w:ascii="Times New Roman" w:hAnsi="Times New Roman" w:cs="Times New Roman"/>
            <w:sz w:val="24"/>
            <w:szCs w:val="24"/>
          </w:rPr>
          <w:t>акт</w:t>
        </w:r>
      </w:hyperlink>
      <w:r w:rsidRPr="00781603">
        <w:rPr>
          <w:rFonts w:ascii="Times New Roman" w:hAnsi="Times New Roman" w:cs="Times New Roman"/>
          <w:sz w:val="24"/>
          <w:szCs w:val="24"/>
        </w:rPr>
        <w:t xml:space="preserve">а </w:t>
      </w:r>
      <w:r w:rsidRPr="00781603">
        <w:rPr>
          <w:rFonts w:ascii="Times New Roman" w:hAnsi="Times New Roman" w:cs="Times New Roman"/>
          <w:bCs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Федерации)</w:t>
      </w:r>
      <w:r w:rsidRPr="00781603">
        <w:rPr>
          <w:rFonts w:ascii="Times New Roman" w:hAnsi="Times New Roman" w:cs="Times New Roman"/>
          <w:sz w:val="24"/>
          <w:szCs w:val="24"/>
        </w:rPr>
        <w:t>: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 установлено, что такие работы не выполнены в полном объеме;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- 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9" w:history="1">
        <w:r w:rsidRPr="00781603">
          <w:rPr>
            <w:rStyle w:val="a6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8160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81603" w:rsidRPr="00781603" w:rsidRDefault="00781603" w:rsidP="00781603">
      <w:pPr>
        <w:spacing w:after="0" w:line="240" w:lineRule="auto"/>
        <w:ind w:left="702"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lastRenderedPageBreak/>
        <w:t>2.14. Требования к местам предоставления муниципальной услуги:</w:t>
      </w:r>
    </w:p>
    <w:p w:rsidR="00781603" w:rsidRPr="00781603" w:rsidRDefault="00781603" w:rsidP="00781603">
      <w:pPr>
        <w:tabs>
          <w:tab w:val="num" w:pos="702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 xml:space="preserve">2.14.1. </w:t>
      </w:r>
      <w:r w:rsidRPr="00781603">
        <w:rPr>
          <w:rFonts w:ascii="Times New Roman" w:hAnsi="Times New Roman" w:cs="Times New Roman"/>
          <w:sz w:val="24"/>
          <w:szCs w:val="24"/>
        </w:rPr>
        <w:t>Требования к местам для ожидания:</w:t>
      </w:r>
    </w:p>
    <w:p w:rsidR="00781603" w:rsidRPr="00781603" w:rsidRDefault="00781603" w:rsidP="00781603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места для ожидания должны соответствовать комфортным условиям для заявителей и оптимальным условиям работы специалистов Администрации;</w:t>
      </w:r>
    </w:p>
    <w:p w:rsidR="00781603" w:rsidRPr="00781603" w:rsidRDefault="00781603" w:rsidP="00781603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места для ожидания должны находиться в холле или ином специально приспособленном помещении.</w:t>
      </w:r>
    </w:p>
    <w:p w:rsidR="00781603" w:rsidRPr="00781603" w:rsidRDefault="00781603" w:rsidP="00781603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2.14.2. Требования к местам для информирования, получения информации и заполнения необходимых документов.</w:t>
      </w:r>
    </w:p>
    <w:p w:rsidR="00781603" w:rsidRPr="00781603" w:rsidRDefault="00781603" w:rsidP="00781603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стульями и столами (стойками) для возможности оформления документов.</w:t>
      </w:r>
    </w:p>
    <w:p w:rsidR="00781603" w:rsidRPr="00781603" w:rsidRDefault="00781603" w:rsidP="00781603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Информационные стенды, столы (стойки) размещаются в местах, обеспечивающих свободный доступ к ним.</w:t>
      </w:r>
    </w:p>
    <w:p w:rsidR="00781603" w:rsidRPr="00781603" w:rsidRDefault="00781603" w:rsidP="00781603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 оборудуются информационными табличками с указанием: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 Администрации, осуществляющего предоставление муниципальной услуги. Места для приема заявителей оборудуются стульями и столами для возможности оформления документов.</w:t>
      </w:r>
    </w:p>
    <w:p w:rsidR="00781603" w:rsidRPr="00547C9A" w:rsidRDefault="00781603" w:rsidP="00547C9A">
      <w:pPr>
        <w:tabs>
          <w:tab w:val="num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заявителей одним специалистом Администрации не допускается.</w:t>
      </w:r>
    </w:p>
    <w:p w:rsidR="00781603" w:rsidRPr="00547C9A" w:rsidRDefault="00781603" w:rsidP="00781603">
      <w:pPr>
        <w:spacing w:after="0" w:line="240" w:lineRule="auto"/>
        <w:ind w:right="2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7C9A">
        <w:rPr>
          <w:rFonts w:ascii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3.1. 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</w:t>
      </w:r>
    </w:p>
    <w:p w:rsidR="00781603" w:rsidRPr="00781603" w:rsidRDefault="00781603" w:rsidP="00781603">
      <w:pPr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bCs/>
          <w:sz w:val="24"/>
          <w:szCs w:val="24"/>
        </w:rPr>
        <w:t>3.2. Прием и регистрация заявления и документов для выдачи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- акт)</w:t>
      </w:r>
      <w:r w:rsidRPr="00781603">
        <w:rPr>
          <w:rFonts w:ascii="Times New Roman" w:hAnsi="Times New Roman" w:cs="Times New Roman"/>
          <w:sz w:val="24"/>
          <w:szCs w:val="24"/>
        </w:rPr>
        <w:t>.</w:t>
      </w:r>
    </w:p>
    <w:p w:rsidR="00781603" w:rsidRPr="00781603" w:rsidRDefault="00781603" w:rsidP="00781603">
      <w:pPr>
        <w:pStyle w:val="a3"/>
        <w:spacing w:before="0" w:beforeAutospacing="0" w:after="0" w:afterAutospacing="0"/>
        <w:jc w:val="both"/>
      </w:pPr>
      <w:r w:rsidRPr="00781603">
        <w:t>Заявление</w:t>
      </w:r>
      <w:r w:rsidRPr="00781603">
        <w:rPr>
          <w:bCs/>
        </w:rPr>
        <w:t xml:space="preserve">, </w:t>
      </w:r>
      <w:r w:rsidRPr="00781603">
        <w:t xml:space="preserve">оформленное согласно приложению № 1 к настоящему административному регламенту, и документы (по желанию заявителя) подаются в Администрацию по адресу, указанному в п. 2.7.1  или по электронной почте по адресу: </w:t>
      </w:r>
      <w:proofErr w:type="spellStart"/>
      <w:r w:rsidR="00547C9A">
        <w:rPr>
          <w:color w:val="000000"/>
          <w:spacing w:val="-2"/>
          <w:lang w:val="en-US"/>
        </w:rPr>
        <w:t>admbelka</w:t>
      </w:r>
      <w:proofErr w:type="spellEnd"/>
      <w:r w:rsidR="00547C9A" w:rsidRPr="00781603">
        <w:rPr>
          <w:color w:val="000000"/>
          <w:spacing w:val="-2"/>
        </w:rPr>
        <w:t>@</w:t>
      </w:r>
      <w:r w:rsidR="00547C9A">
        <w:rPr>
          <w:color w:val="000000"/>
          <w:spacing w:val="-2"/>
          <w:lang w:val="en-US"/>
        </w:rPr>
        <w:t>rambler</w:t>
      </w:r>
      <w:r w:rsidR="00547C9A" w:rsidRPr="00781603">
        <w:rPr>
          <w:color w:val="000000"/>
          <w:spacing w:val="-2"/>
        </w:rPr>
        <w:t>.</w:t>
      </w:r>
      <w:proofErr w:type="spellStart"/>
      <w:r w:rsidR="00547C9A" w:rsidRPr="00781603">
        <w:rPr>
          <w:color w:val="000000"/>
          <w:spacing w:val="-2"/>
          <w:lang w:val="en-US"/>
        </w:rPr>
        <w:t>ru</w:t>
      </w:r>
      <w:proofErr w:type="spellEnd"/>
    </w:p>
    <w:p w:rsidR="00781603" w:rsidRPr="00781603" w:rsidRDefault="00781603" w:rsidP="00781603">
      <w:pPr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приём заявления и пакета документов, в присутствии заявителя (представителя заявителя):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устанавливает предмет обращения, полномочия представителя заявителя;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- проверяет правильность заполнения заявления. 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При наличии оснований, установленных пунктом 2.12 настоящего административного регламента, специалист Администрации разъясняет заявителю причины отказа в приеме документов и предлагает устранить их.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При отсутствии оснований, установленных </w:t>
      </w:r>
      <w:hyperlink r:id="rId10" w:history="1">
        <w:r w:rsidRPr="00781603">
          <w:rPr>
            <w:rStyle w:val="a6"/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781603">
        <w:rPr>
          <w:rFonts w:ascii="Times New Roman" w:hAnsi="Times New Roman" w:cs="Times New Roman"/>
          <w:sz w:val="24"/>
          <w:szCs w:val="24"/>
        </w:rPr>
        <w:t>12 настоящего административного регламента, заявление и приложенные документы регистрируются в течение трех дней. При регистрации заявлению присваивается входящий номер и проставляется дата его поступления в Администрацию.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3.3. Визуальный осмотр объекта капитального строительства (реконструкции).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визуальный осмотр объекта капитального строительства (реконструкции), который включает осуществление проверки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</w:t>
      </w:r>
      <w:r w:rsidRPr="00781603">
        <w:rPr>
          <w:rFonts w:ascii="Times New Roman" w:hAnsi="Times New Roman" w:cs="Times New Roman"/>
          <w:sz w:val="24"/>
          <w:szCs w:val="24"/>
        </w:rPr>
        <w:lastRenderedPageBreak/>
        <w:t>помещения (жилых помещений) реконструируемого объекта увеличивается не менее чем на  учетную норму площади жилого помещения.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3.4. Принятие решения о выдаче </w:t>
      </w:r>
      <w:hyperlink r:id="rId11" w:history="1">
        <w:r w:rsidRPr="00781603">
          <w:rPr>
            <w:rStyle w:val="a6"/>
            <w:rFonts w:ascii="Times New Roman" w:hAnsi="Times New Roman" w:cs="Times New Roman"/>
            <w:sz w:val="24"/>
            <w:szCs w:val="24"/>
          </w:rPr>
          <w:t>акт</w:t>
        </w:r>
      </w:hyperlink>
      <w:r w:rsidRPr="00781603">
        <w:rPr>
          <w:rFonts w:ascii="Times New Roman" w:hAnsi="Times New Roman" w:cs="Times New Roman"/>
          <w:sz w:val="24"/>
          <w:szCs w:val="24"/>
        </w:rPr>
        <w:t xml:space="preserve">а или об отказе в предоставлении муниципальной услуги. </w:t>
      </w:r>
    </w:p>
    <w:p w:rsidR="00781603" w:rsidRPr="00781603" w:rsidRDefault="00781603" w:rsidP="00781603">
      <w:pPr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В случае выявления в результате осмотра оснований, установленных пунктом 2.13 настоящего административного регламента, специалист Администрации уведомляет заявителя в срок не позднее 10 рабочих дней с момента поступления заявления об отказе в предоставлении муниципальной услуги. 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в сроки, установленные пунктом 2.9. настоящего административного регламента. Данный отказ не препятствует повторному обращению с заявлением.</w:t>
      </w:r>
    </w:p>
    <w:p w:rsidR="00781603" w:rsidRPr="00547C9A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установленных пунктом 2.13. настоящего административного регламента, специалист Администрации принимает решение о выдаче </w:t>
      </w:r>
      <w:hyperlink r:id="rId12" w:history="1">
        <w:r w:rsidRPr="00781603">
          <w:rPr>
            <w:rStyle w:val="a6"/>
            <w:rFonts w:ascii="Times New Roman" w:hAnsi="Times New Roman" w:cs="Times New Roman"/>
            <w:sz w:val="24"/>
            <w:szCs w:val="24"/>
          </w:rPr>
          <w:t>акт</w:t>
        </w:r>
      </w:hyperlink>
      <w:r w:rsidRPr="00781603">
        <w:rPr>
          <w:rFonts w:ascii="Times New Roman" w:hAnsi="Times New Roman" w:cs="Times New Roman"/>
          <w:sz w:val="24"/>
          <w:szCs w:val="24"/>
        </w:rPr>
        <w:t>а.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3.5. Подготовка </w:t>
      </w:r>
      <w:hyperlink r:id="rId13" w:history="1">
        <w:r w:rsidRPr="00781603">
          <w:rPr>
            <w:rStyle w:val="a6"/>
            <w:rFonts w:ascii="Times New Roman" w:hAnsi="Times New Roman" w:cs="Times New Roman"/>
            <w:sz w:val="24"/>
            <w:szCs w:val="24"/>
          </w:rPr>
          <w:t>акт</w:t>
        </w:r>
      </w:hyperlink>
      <w:r w:rsidRPr="00781603">
        <w:rPr>
          <w:rFonts w:ascii="Times New Roman" w:hAnsi="Times New Roman" w:cs="Times New Roman"/>
          <w:sz w:val="24"/>
          <w:szCs w:val="24"/>
        </w:rPr>
        <w:t>а.</w:t>
      </w:r>
    </w:p>
    <w:p w:rsidR="00781603" w:rsidRPr="00547C9A" w:rsidRDefault="00781603" w:rsidP="00547C9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603">
        <w:rPr>
          <w:rFonts w:ascii="Times New Roman" w:hAnsi="Times New Roman" w:cs="Times New Roman"/>
          <w:b w:val="0"/>
          <w:sz w:val="24"/>
          <w:szCs w:val="24"/>
        </w:rPr>
        <w:t xml:space="preserve">Подготовка </w:t>
      </w:r>
      <w:hyperlink r:id="rId14" w:history="1">
        <w:r w:rsidRPr="00781603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акт</w:t>
        </w:r>
      </w:hyperlink>
      <w:r w:rsidRPr="00781603">
        <w:rPr>
          <w:rFonts w:ascii="Times New Roman" w:hAnsi="Times New Roman" w:cs="Times New Roman"/>
          <w:b w:val="0"/>
          <w:sz w:val="24"/>
          <w:szCs w:val="24"/>
        </w:rPr>
        <w:t xml:space="preserve">а осуществляется специалистами Администрации. </w:t>
      </w:r>
      <w:hyperlink r:id="rId15" w:history="1">
        <w:r w:rsidRPr="00781603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Акт</w:t>
        </w:r>
      </w:hyperlink>
      <w:r w:rsidRPr="00781603">
        <w:rPr>
          <w:rFonts w:ascii="Times New Roman" w:hAnsi="Times New Roman" w:cs="Times New Roman"/>
          <w:b w:val="0"/>
          <w:sz w:val="24"/>
          <w:szCs w:val="24"/>
        </w:rPr>
        <w:t xml:space="preserve"> готовится в 2 экземплярах по форме, утвержденной Приказом Министерства регионального развития Российской Федерации от 17.06.2011 № 286, и подписывается  Главой местной администрации городского поселения Залукокоаже. Один экземпляр </w:t>
      </w:r>
      <w:hyperlink r:id="rId16" w:history="1">
        <w:r w:rsidRPr="00781603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акт</w:t>
        </w:r>
      </w:hyperlink>
      <w:r w:rsidRPr="00781603">
        <w:rPr>
          <w:rFonts w:ascii="Times New Roman" w:hAnsi="Times New Roman" w:cs="Times New Roman"/>
          <w:b w:val="0"/>
          <w:sz w:val="24"/>
          <w:szCs w:val="24"/>
        </w:rPr>
        <w:t>а выдается заявителю или его уполномоченному представителю под роспись в течение 10 рабочих дней с момента поступления заявления и регистрируется в журнале учета и регистрации по форме согласно приложению № 3 к настоящему административному регламенту.</w:t>
      </w:r>
    </w:p>
    <w:p w:rsidR="00781603" w:rsidRPr="00781603" w:rsidRDefault="00781603" w:rsidP="00781603">
      <w:pPr>
        <w:spacing w:after="0" w:line="240" w:lineRule="auto"/>
        <w:ind w:right="2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47C9A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  <w:r w:rsidRPr="00781603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52"/>
      <w:bookmarkStart w:id="3" w:name="sub_401"/>
      <w:r w:rsidRPr="00781603">
        <w:rPr>
          <w:rFonts w:ascii="Times New Roman" w:hAnsi="Times New Roman" w:cs="Times New Roman"/>
          <w:sz w:val="24"/>
          <w:szCs w:val="24"/>
        </w:rPr>
        <w:t>4.1.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53"/>
      <w:bookmarkEnd w:id="2"/>
      <w:r w:rsidRPr="00781603">
        <w:rPr>
          <w:rFonts w:ascii="Times New Roman" w:hAnsi="Times New Roman" w:cs="Times New Roman"/>
          <w:sz w:val="24"/>
          <w:szCs w:val="24"/>
        </w:rPr>
        <w:t>4.2. Текущий контроль за полнотой и качеством предоставления муниципальной услуги, за соблюдением и исполнением специалистами Администрации, участвующими в предоставлении муниципальной услуги, положений настоящего административного регламента (далее - текущий контроль) осуществляется заместителем главы местной администрации городского поселения Залукокоаже.</w:t>
      </w:r>
    </w:p>
    <w:p w:rsidR="00781603" w:rsidRPr="00781603" w:rsidRDefault="00781603" w:rsidP="00781603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54"/>
      <w:bookmarkEnd w:id="4"/>
      <w:r w:rsidRPr="00781603">
        <w:rPr>
          <w:rFonts w:ascii="Times New Roman" w:hAnsi="Times New Roman" w:cs="Times New Roman"/>
          <w:sz w:val="24"/>
          <w:szCs w:val="24"/>
        </w:rPr>
        <w:t xml:space="preserve">4.3. Текущий контроль </w:t>
      </w:r>
      <w:bookmarkEnd w:id="5"/>
      <w:r w:rsidRPr="00781603">
        <w:rPr>
          <w:rFonts w:ascii="Times New Roman" w:hAnsi="Times New Roman" w:cs="Times New Roman"/>
          <w:sz w:val="24"/>
          <w:szCs w:val="24"/>
        </w:rPr>
        <w:t>осуществляется путем проведения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специалистов Администрации, участвующих в предоставлении муниципальной  услуги.</w:t>
      </w:r>
    </w:p>
    <w:p w:rsidR="00781603" w:rsidRPr="00547C9A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4.4. Плановые проверки проводятся заместителем главы местной администрации </w:t>
      </w:r>
      <w:r w:rsidR="00547C9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4.5. Внеплановые проверки проводятся заместителем главы заместителем главы местной администрации </w:t>
      </w:r>
      <w:r w:rsidR="00547C9A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78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sz w:val="24"/>
          <w:szCs w:val="24"/>
        </w:rPr>
        <w:t>по мере необходимости в следующих случаях:</w:t>
      </w:r>
    </w:p>
    <w:p w:rsidR="00781603" w:rsidRPr="00781603" w:rsidRDefault="00781603" w:rsidP="0078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при поступлении жалобы со стороны заявителя;</w:t>
      </w:r>
    </w:p>
    <w:p w:rsidR="00781603" w:rsidRPr="00547C9A" w:rsidRDefault="00781603" w:rsidP="0054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- при получении представления органа прокуратуры, иного органа.</w:t>
      </w:r>
      <w:bookmarkEnd w:id="3"/>
    </w:p>
    <w:p w:rsidR="00781603" w:rsidRPr="00547C9A" w:rsidRDefault="00781603" w:rsidP="00547C9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9A">
        <w:rPr>
          <w:rFonts w:ascii="Times New Roman" w:hAnsi="Times New Roman" w:cs="Times New Roman"/>
          <w:b/>
          <w:sz w:val="24"/>
          <w:szCs w:val="24"/>
        </w:rPr>
        <w:t xml:space="preserve"> 5. Досудебный  порядок обжалования решений и действий (бездействия), принятых (осуществляемых) в ходе предоставления муниципальной услуги.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в том числе в следующих случаях: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5.1.1 нарушение срока регистрации заявления о предоставлении муниципальной услуги;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5.1.2 нарушение срока предоставления муниципальной услуги;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5.1.3 требование у заявителя документов, не предусмотренных настоящим административным регламентом;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lastRenderedPageBreak/>
        <w:t>5.1.4 отказ в приеме документов, предоставление которых предусмотрено настоящим административным регламентом, у заявителя;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5.1.5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5.1.6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5.1.7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5.4.1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5.4.2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5.4.3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5.4.4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5.6. По результатам рассмотрения жалобы Администрация принимает одно из следующих решений: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5.6.1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5.6.2 отказывает в удовлетворении жалобы.</w:t>
      </w:r>
    </w:p>
    <w:p w:rsidR="00781603" w:rsidRPr="00781603" w:rsidRDefault="00781603" w:rsidP="0078160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603" w:rsidRDefault="00781603" w:rsidP="00781603">
      <w:pPr>
        <w:spacing w:after="0"/>
        <w:ind w:right="2"/>
        <w:jc w:val="both"/>
        <w:rPr>
          <w:sz w:val="20"/>
          <w:szCs w:val="20"/>
        </w:rPr>
      </w:pPr>
    </w:p>
    <w:p w:rsidR="00781603" w:rsidRDefault="00781603" w:rsidP="00781603">
      <w:pPr>
        <w:ind w:right="2" w:firstLine="567"/>
        <w:jc w:val="center"/>
        <w:outlineLvl w:val="2"/>
        <w:rPr>
          <w:bCs/>
        </w:rPr>
      </w:pPr>
    </w:p>
    <w:p w:rsidR="00781603" w:rsidRDefault="00781603" w:rsidP="00547C9A">
      <w:pPr>
        <w:tabs>
          <w:tab w:val="left" w:pos="4678"/>
        </w:tabs>
        <w:suppressAutoHyphens/>
        <w:spacing w:after="0" w:line="240" w:lineRule="auto"/>
        <w:ind w:left="3828"/>
        <w:jc w:val="both"/>
        <w:rPr>
          <w:rFonts w:eastAsia="Arial CYR" w:cs="Arial"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</w:t>
      </w:r>
      <w:r>
        <w:rPr>
          <w:rFonts w:eastAsia="Arial CYR" w:cs="Arial"/>
          <w:sz w:val="24"/>
          <w:szCs w:val="24"/>
        </w:rPr>
        <w:t>Приложение № 1</w:t>
      </w:r>
    </w:p>
    <w:p w:rsidR="00781603" w:rsidRDefault="00781603" w:rsidP="00547C9A">
      <w:pPr>
        <w:pStyle w:val="ConsPlusNonformat"/>
        <w:tabs>
          <w:tab w:val="left" w:pos="3828"/>
        </w:tabs>
        <w:ind w:left="38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>»</w:t>
      </w:r>
    </w:p>
    <w:p w:rsidR="00781603" w:rsidRDefault="00781603" w:rsidP="00547C9A">
      <w:pPr>
        <w:spacing w:after="0" w:line="240" w:lineRule="auto"/>
        <w:ind w:right="2"/>
        <w:jc w:val="right"/>
        <w:rPr>
          <w:rFonts w:ascii="Times New Roman" w:hAnsi="Times New Roman"/>
          <w:sz w:val="20"/>
          <w:szCs w:val="20"/>
        </w:rPr>
      </w:pPr>
    </w:p>
    <w:p w:rsidR="00781603" w:rsidRDefault="00781603" w:rsidP="00547C9A">
      <w:pPr>
        <w:spacing w:after="0" w:line="240" w:lineRule="auto"/>
        <w:ind w:right="2"/>
        <w:jc w:val="right"/>
      </w:pPr>
    </w:p>
    <w:p w:rsidR="00781603" w:rsidRDefault="00781603" w:rsidP="00547C9A">
      <w:pPr>
        <w:spacing w:after="0" w:line="240" w:lineRule="auto"/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                          В  Местную администрацию </w:t>
      </w:r>
    </w:p>
    <w:p w:rsidR="00781603" w:rsidRDefault="00547C9A" w:rsidP="00547C9A">
      <w:pPr>
        <w:spacing w:after="0" w:line="240" w:lineRule="auto"/>
        <w:ind w:left="2835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сельского поселения Белокаменское</w:t>
      </w:r>
      <w:r w:rsidR="00781603">
        <w:rPr>
          <w:sz w:val="24"/>
          <w:szCs w:val="24"/>
        </w:rPr>
        <w:t xml:space="preserve">                                                                       от__________________________________________________ (фамилия, имя, отчество заполнителя)                                                                                                                                                 (наименование организации)                                                                                  ____________________________________________________                                                                                                  ____________________________________________________</w:t>
      </w:r>
      <w:r w:rsidR="00781603">
        <w:rPr>
          <w:sz w:val="24"/>
          <w:szCs w:val="24"/>
          <w:vertAlign w:val="superscript"/>
        </w:rPr>
        <w:t xml:space="preserve">                                                                         </w:t>
      </w:r>
      <w:r w:rsidR="00781603">
        <w:rPr>
          <w:sz w:val="32"/>
          <w:szCs w:val="32"/>
          <w:vertAlign w:val="superscript"/>
        </w:rPr>
        <w:t>( адрес)</w:t>
      </w:r>
      <w:r w:rsidR="00781603">
        <w:rPr>
          <w:sz w:val="32"/>
          <w:szCs w:val="32"/>
        </w:rPr>
        <w:tab/>
      </w:r>
      <w:r w:rsidR="00781603">
        <w:rPr>
          <w:sz w:val="24"/>
          <w:szCs w:val="24"/>
        </w:rPr>
        <w:tab/>
      </w:r>
      <w:r w:rsidR="00781603">
        <w:rPr>
          <w:sz w:val="24"/>
          <w:szCs w:val="24"/>
        </w:rPr>
        <w:tab/>
      </w:r>
      <w:r w:rsidR="00781603">
        <w:rPr>
          <w:sz w:val="24"/>
          <w:szCs w:val="24"/>
        </w:rPr>
        <w:tab/>
      </w:r>
      <w:r w:rsidR="00781603">
        <w:rPr>
          <w:sz w:val="24"/>
          <w:szCs w:val="24"/>
        </w:rPr>
        <w:tab/>
      </w:r>
      <w:r w:rsidR="00781603">
        <w:rPr>
          <w:sz w:val="24"/>
          <w:szCs w:val="24"/>
        </w:rPr>
        <w:tab/>
        <w:t xml:space="preserve"> ____________________________</w:t>
      </w:r>
      <w:r w:rsidR="00781603">
        <w:rPr>
          <w:b/>
          <w:sz w:val="24"/>
          <w:szCs w:val="24"/>
        </w:rPr>
        <w:t>________________________</w:t>
      </w:r>
    </w:p>
    <w:p w:rsidR="00781603" w:rsidRDefault="00781603" w:rsidP="00547C9A">
      <w:pPr>
        <w:spacing w:after="0" w:line="240" w:lineRule="auto"/>
        <w:ind w:left="283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(контактный телефон)</w:t>
      </w:r>
    </w:p>
    <w:p w:rsidR="00781603" w:rsidRDefault="00781603" w:rsidP="00547C9A">
      <w:pPr>
        <w:spacing w:after="0" w:line="240" w:lineRule="auto"/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Дата подачи заявления:    «___»______________   ________          </w:t>
      </w:r>
    </w:p>
    <w:p w:rsidR="00781603" w:rsidRDefault="00781603" w:rsidP="00547C9A">
      <w:pPr>
        <w:pStyle w:val="1"/>
        <w:spacing w:line="240" w:lineRule="auto"/>
        <w:ind w:right="2"/>
        <w:rPr>
          <w:sz w:val="22"/>
          <w:szCs w:val="22"/>
        </w:rPr>
      </w:pPr>
    </w:p>
    <w:p w:rsidR="00781603" w:rsidRPr="00547C9A" w:rsidRDefault="00781603" w:rsidP="00547C9A">
      <w:pPr>
        <w:pStyle w:val="1"/>
        <w:spacing w:before="0" w:line="240" w:lineRule="auto"/>
        <w:ind w:right="2"/>
        <w:rPr>
          <w:rFonts w:ascii="Times New Roman" w:hAnsi="Times New Roman" w:cs="Times New Roman"/>
          <w:color w:val="auto"/>
          <w:sz w:val="24"/>
          <w:szCs w:val="24"/>
        </w:rPr>
      </w:pPr>
      <w:r w:rsidRPr="00547C9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ЗАЯВЛЕНИЕ </w:t>
      </w:r>
    </w:p>
    <w:p w:rsidR="00781603" w:rsidRPr="00547C9A" w:rsidRDefault="00781603" w:rsidP="00547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C9A">
        <w:rPr>
          <w:rFonts w:ascii="Times New Roman" w:hAnsi="Times New Roman" w:cs="Times New Roman"/>
          <w:sz w:val="24"/>
          <w:szCs w:val="24"/>
        </w:rPr>
        <w:t>о предоставлении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781603" w:rsidRPr="00547C9A" w:rsidRDefault="00781603" w:rsidP="00547C9A">
      <w:pPr>
        <w:spacing w:line="240" w:lineRule="auto"/>
        <w:ind w:right="2"/>
        <w:jc w:val="center"/>
        <w:rPr>
          <w:b/>
        </w:rPr>
      </w:pPr>
    </w:p>
    <w:p w:rsidR="00781603" w:rsidRPr="00547C9A" w:rsidRDefault="00781603" w:rsidP="00547C9A">
      <w:pPr>
        <w:pStyle w:val="2"/>
        <w:spacing w:before="0" w:line="240" w:lineRule="auto"/>
        <w:ind w:right="2"/>
        <w:rPr>
          <w:b w:val="0"/>
          <w:color w:val="auto"/>
        </w:rPr>
      </w:pPr>
      <w:r w:rsidRPr="00547C9A">
        <w:rPr>
          <w:color w:val="auto"/>
          <w:sz w:val="22"/>
          <w:szCs w:val="22"/>
        </w:rPr>
        <w:t>Застройщик</w:t>
      </w:r>
      <w:r w:rsidRPr="00547C9A">
        <w:rPr>
          <w:b w:val="0"/>
          <w:color w:val="auto"/>
          <w:sz w:val="22"/>
          <w:szCs w:val="22"/>
        </w:rPr>
        <w:t xml:space="preserve"> </w:t>
      </w:r>
      <w:r w:rsidRPr="00547C9A">
        <w:rPr>
          <w:b w:val="0"/>
          <w:color w:val="auto"/>
        </w:rPr>
        <w:t xml:space="preserve"> </w:t>
      </w:r>
    </w:p>
    <w:p w:rsidR="00781603" w:rsidRPr="00547C9A" w:rsidRDefault="00781603" w:rsidP="00547C9A">
      <w:pPr>
        <w:pBdr>
          <w:top w:val="single" w:sz="12" w:space="1" w:color="auto"/>
          <w:bottom w:val="single" w:sz="12" w:space="1" w:color="auto"/>
        </w:pBdr>
        <w:spacing w:line="240" w:lineRule="auto"/>
        <w:ind w:right="2"/>
        <w:jc w:val="both"/>
        <w:rPr>
          <w:sz w:val="18"/>
        </w:rPr>
      </w:pPr>
      <w:r w:rsidRPr="00547C9A">
        <w:t xml:space="preserve">                       (</w:t>
      </w:r>
      <w:r w:rsidRPr="00547C9A">
        <w:rPr>
          <w:sz w:val="18"/>
        </w:rPr>
        <w:t xml:space="preserve">фамилия, имя, отчество физического лица и его представителя паспортные данные (при наличии), </w:t>
      </w:r>
    </w:p>
    <w:p w:rsidR="00781603" w:rsidRPr="00547C9A" w:rsidRDefault="00781603" w:rsidP="00547C9A">
      <w:pPr>
        <w:pStyle w:val="2"/>
        <w:spacing w:before="0" w:line="240" w:lineRule="auto"/>
        <w:ind w:right="2"/>
        <w:rPr>
          <w:b w:val="0"/>
          <w:color w:val="auto"/>
        </w:rPr>
      </w:pPr>
      <w:r w:rsidRPr="00547C9A">
        <w:rPr>
          <w:b w:val="0"/>
          <w:color w:val="auto"/>
          <w:sz w:val="18"/>
        </w:rPr>
        <w:t>почтовый адрес, телефон, факс)</w:t>
      </w:r>
    </w:p>
    <w:p w:rsidR="00781603" w:rsidRPr="00547C9A" w:rsidRDefault="00781603" w:rsidP="00547C9A">
      <w:pPr>
        <w:pStyle w:val="2"/>
        <w:spacing w:before="0" w:line="240" w:lineRule="auto"/>
        <w:ind w:right="2"/>
        <w:rPr>
          <w:color w:val="auto"/>
          <w:sz w:val="22"/>
          <w:szCs w:val="22"/>
        </w:rPr>
      </w:pPr>
      <w:r w:rsidRPr="00547C9A">
        <w:rPr>
          <w:color w:val="auto"/>
          <w:sz w:val="22"/>
          <w:szCs w:val="22"/>
        </w:rPr>
        <w:t xml:space="preserve">Прошу выдать    </w:t>
      </w:r>
    </w:p>
    <w:p w:rsidR="00781603" w:rsidRPr="00547C9A" w:rsidRDefault="00781603" w:rsidP="00547C9A">
      <w:pPr>
        <w:pStyle w:val="2"/>
        <w:spacing w:before="0" w:line="240" w:lineRule="auto"/>
        <w:ind w:right="2"/>
        <w:rPr>
          <w:color w:val="auto"/>
          <w:sz w:val="28"/>
          <w:szCs w:val="20"/>
        </w:rPr>
      </w:pPr>
      <w:r w:rsidRPr="00547C9A">
        <w:rPr>
          <w:color w:val="auto"/>
        </w:rPr>
        <w:t>________________________________________________________________________________________________</w:t>
      </w:r>
    </w:p>
    <w:p w:rsidR="00781603" w:rsidRPr="00547C9A" w:rsidRDefault="00781603" w:rsidP="00547C9A">
      <w:pPr>
        <w:pBdr>
          <w:bottom w:val="single" w:sz="12" w:space="2" w:color="auto"/>
        </w:pBdr>
        <w:spacing w:line="240" w:lineRule="auto"/>
        <w:ind w:right="2"/>
        <w:jc w:val="center"/>
        <w:rPr>
          <w:sz w:val="18"/>
        </w:rPr>
      </w:pPr>
      <w:r w:rsidRPr="00547C9A">
        <w:rPr>
          <w:sz w:val="18"/>
        </w:rPr>
        <w:t>(наименование объекта недвижимости)</w:t>
      </w:r>
    </w:p>
    <w:p w:rsidR="00781603" w:rsidRPr="00547C9A" w:rsidRDefault="00781603" w:rsidP="00547C9A">
      <w:pPr>
        <w:spacing w:line="240" w:lineRule="auto"/>
        <w:ind w:right="2"/>
        <w:jc w:val="both"/>
        <w:rPr>
          <w:b/>
        </w:rPr>
      </w:pPr>
      <w:r w:rsidRPr="00547C9A">
        <w:rPr>
          <w:b/>
        </w:rPr>
        <w:t>на земельном участке по адресу:__________________________________________________</w:t>
      </w:r>
    </w:p>
    <w:p w:rsidR="00781603" w:rsidRPr="00547C9A" w:rsidRDefault="00781603" w:rsidP="00547C9A">
      <w:pPr>
        <w:spacing w:line="240" w:lineRule="auto"/>
        <w:ind w:right="2"/>
        <w:jc w:val="both"/>
        <w:rPr>
          <w:sz w:val="18"/>
          <w:szCs w:val="20"/>
        </w:rPr>
      </w:pPr>
      <w:r w:rsidRPr="00547C9A">
        <w:rPr>
          <w:b/>
        </w:rPr>
        <w:t xml:space="preserve">                                                           </w:t>
      </w:r>
      <w:r w:rsidRPr="00547C9A">
        <w:rPr>
          <w:sz w:val="18"/>
        </w:rPr>
        <w:t>(городское, сельское поселение, иное муниципальное образование, улица,</w:t>
      </w:r>
    </w:p>
    <w:p w:rsidR="00781603" w:rsidRPr="00547C9A" w:rsidRDefault="00781603" w:rsidP="00547C9A">
      <w:pPr>
        <w:pBdr>
          <w:bottom w:val="single" w:sz="12" w:space="1" w:color="auto"/>
        </w:pBdr>
        <w:spacing w:line="240" w:lineRule="auto"/>
        <w:ind w:right="2"/>
        <w:jc w:val="both"/>
        <w:rPr>
          <w:b/>
          <w:sz w:val="18"/>
        </w:rPr>
      </w:pPr>
    </w:p>
    <w:p w:rsidR="00781603" w:rsidRPr="00547C9A" w:rsidRDefault="00781603" w:rsidP="00547C9A">
      <w:pPr>
        <w:spacing w:line="240" w:lineRule="auto"/>
        <w:ind w:right="2"/>
        <w:jc w:val="both"/>
        <w:rPr>
          <w:sz w:val="18"/>
        </w:rPr>
      </w:pPr>
      <w:r w:rsidRPr="00547C9A">
        <w:rPr>
          <w:sz w:val="18"/>
        </w:rPr>
        <w:t xml:space="preserve">                                                                   номер и кадастровый код участка)</w:t>
      </w:r>
    </w:p>
    <w:p w:rsidR="00781603" w:rsidRPr="00547C9A" w:rsidRDefault="00781603" w:rsidP="00547C9A">
      <w:pPr>
        <w:pStyle w:val="21"/>
        <w:ind w:right="2"/>
        <w:rPr>
          <w:b w:val="0"/>
          <w:sz w:val="22"/>
          <w:szCs w:val="22"/>
        </w:rPr>
      </w:pPr>
      <w:r w:rsidRPr="00547C9A">
        <w:t xml:space="preserve">Одновременно ставлю Вас в известность, что основные показатели объекта: </w:t>
      </w:r>
      <w:r w:rsidRPr="00547C9A">
        <w:rPr>
          <w:b w:val="0"/>
          <w:sz w:val="22"/>
          <w:szCs w:val="22"/>
        </w:rPr>
        <w:t>*</w:t>
      </w:r>
    </w:p>
    <w:p w:rsidR="00781603" w:rsidRPr="00547C9A" w:rsidRDefault="00781603" w:rsidP="00547C9A">
      <w:pPr>
        <w:spacing w:line="240" w:lineRule="auto"/>
        <w:ind w:right="2"/>
        <w:jc w:val="both"/>
        <w:rPr>
          <w:sz w:val="20"/>
          <w:szCs w:val="20"/>
        </w:rPr>
      </w:pPr>
      <w:r w:rsidRPr="00547C9A">
        <w:rPr>
          <w:b/>
        </w:rPr>
        <w:t>________________________________________________________________________________</w:t>
      </w:r>
    </w:p>
    <w:p w:rsidR="00781603" w:rsidRPr="00547C9A" w:rsidRDefault="00781603" w:rsidP="00547C9A">
      <w:pPr>
        <w:spacing w:line="240" w:lineRule="auto"/>
        <w:ind w:right="2"/>
        <w:jc w:val="center"/>
        <w:rPr>
          <w:b/>
        </w:rPr>
      </w:pPr>
      <w:r w:rsidRPr="00547C9A">
        <w:rPr>
          <w:b/>
          <w:lang w:val="en-US"/>
        </w:rPr>
        <w:t>I</w:t>
      </w:r>
      <w:r w:rsidRPr="00547C9A">
        <w:rPr>
          <w:b/>
        </w:rPr>
        <w:t>. Общие показатели объекта 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560"/>
        <w:gridCol w:w="1701"/>
      </w:tblGrid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Строительный объем - всего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куб.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right="2"/>
              <w:rPr>
                <w:rFonts w:ascii="Times New Roman" w:eastAsia="Times New Roman" w:hAnsi="Times New Roman"/>
              </w:rPr>
            </w:pPr>
            <w:r w:rsidRPr="00547C9A">
              <w:t>в том числе надземной части</w:t>
            </w: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 w:firstLine="405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куб.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_____________</w:t>
            </w:r>
          </w:p>
        </w:tc>
      </w:tr>
      <w:tr w:rsidR="00781603" w:rsidRPr="00547C9A" w:rsidTr="00781603">
        <w:trPr>
          <w:trHeight w:val="467"/>
        </w:trPr>
        <w:tc>
          <w:tcPr>
            <w:tcW w:w="513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lastRenderedPageBreak/>
              <w:t>Общая площадь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_____________</w:t>
            </w:r>
          </w:p>
        </w:tc>
      </w:tr>
      <w:tr w:rsidR="00781603" w:rsidRPr="00547C9A" w:rsidTr="00781603">
        <w:trPr>
          <w:trHeight w:val="467"/>
        </w:trPr>
        <w:tc>
          <w:tcPr>
            <w:tcW w:w="513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Площадь встроенно-пристроенных помещений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_____________</w:t>
            </w:r>
          </w:p>
        </w:tc>
      </w:tr>
      <w:tr w:rsidR="00781603" w:rsidRPr="00547C9A" w:rsidTr="00781603">
        <w:trPr>
          <w:trHeight w:val="467"/>
        </w:trPr>
        <w:tc>
          <w:tcPr>
            <w:tcW w:w="513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Количество зданий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_____________</w:t>
            </w:r>
          </w:p>
        </w:tc>
      </w:tr>
    </w:tbl>
    <w:p w:rsidR="00781603" w:rsidRPr="00547C9A" w:rsidRDefault="00781603" w:rsidP="00547C9A">
      <w:pPr>
        <w:spacing w:after="0" w:line="240" w:lineRule="auto"/>
        <w:ind w:right="2"/>
        <w:jc w:val="both"/>
        <w:rPr>
          <w:rFonts w:eastAsia="Times New Roman"/>
          <w:b/>
        </w:rPr>
      </w:pPr>
    </w:p>
    <w:p w:rsidR="00781603" w:rsidRPr="00547C9A" w:rsidRDefault="00781603" w:rsidP="00547C9A">
      <w:pPr>
        <w:spacing w:after="0" w:line="240" w:lineRule="auto"/>
        <w:ind w:right="2"/>
        <w:jc w:val="both"/>
        <w:rPr>
          <w:b/>
        </w:rPr>
      </w:pPr>
    </w:p>
    <w:tbl>
      <w:tblPr>
        <w:tblW w:w="83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29"/>
        <w:gridCol w:w="1559"/>
        <w:gridCol w:w="1700"/>
      </w:tblGrid>
      <w:tr w:rsidR="00781603" w:rsidRPr="00547C9A" w:rsidTr="00781603">
        <w:trPr>
          <w:cantSplit/>
          <w:trHeight w:val="467"/>
        </w:trPr>
        <w:tc>
          <w:tcPr>
            <w:tcW w:w="8392" w:type="dxa"/>
            <w:gridSpan w:val="3"/>
            <w:vAlign w:val="center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b/>
              </w:rPr>
            </w:pPr>
            <w:r w:rsidRPr="00547C9A">
              <w:rPr>
                <w:b/>
                <w:lang w:val="en-US"/>
              </w:rPr>
              <w:t>II</w:t>
            </w:r>
            <w:r w:rsidRPr="00547C9A">
              <w:rPr>
                <w:b/>
              </w:rPr>
              <w:t>. Объект индивидуального жилищного строительства*</w:t>
            </w:r>
          </w:p>
        </w:tc>
      </w:tr>
      <w:tr w:rsidR="00781603" w:rsidRPr="00547C9A" w:rsidTr="00781603">
        <w:tc>
          <w:tcPr>
            <w:tcW w:w="513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Общая площадь жилых помещений (без учёта балконов, лоджий, веранд и террас)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center"/>
          </w:tcPr>
          <w:p w:rsidR="00781603" w:rsidRPr="00547C9A" w:rsidRDefault="00781603" w:rsidP="00547C9A">
            <w:pPr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Количество этажей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Количество секций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Количество квартир – всего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штук/кв.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left="57" w:right="2" w:firstLine="510"/>
              <w:rPr>
                <w:rFonts w:ascii="Times New Roman" w:eastAsia="Times New Roman" w:hAnsi="Times New Roman"/>
              </w:rPr>
            </w:pPr>
          </w:p>
          <w:p w:rsidR="00781603" w:rsidRPr="00547C9A" w:rsidRDefault="00781603" w:rsidP="00547C9A">
            <w:pPr>
              <w:spacing w:after="0" w:line="240" w:lineRule="auto"/>
              <w:ind w:left="57" w:right="2" w:firstLine="510"/>
            </w:pPr>
            <w:r w:rsidRPr="00547C9A">
              <w:t>в том числе:</w:t>
            </w: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 w:firstLine="510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1-комнатные</w:t>
            </w: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штук/кв.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2-комнатные</w:t>
            </w: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штук/кв.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3-комнатные</w:t>
            </w: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штук/кв.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after="0"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4-комнатные</w:t>
            </w: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штук/кв.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c>
          <w:tcPr>
            <w:tcW w:w="5131" w:type="dxa"/>
            <w:vAlign w:val="bottom"/>
          </w:tcPr>
          <w:p w:rsidR="00781603" w:rsidRPr="00547C9A" w:rsidRDefault="00781603" w:rsidP="00547C9A">
            <w:pPr>
              <w:spacing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более чем 4-комнатные</w:t>
            </w:r>
          </w:p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штук/кв.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  <w:tr w:rsidR="00781603" w:rsidRPr="00547C9A" w:rsidTr="00781603">
        <w:trPr>
          <w:trHeight w:val="670"/>
        </w:trPr>
        <w:tc>
          <w:tcPr>
            <w:tcW w:w="513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2"/>
              <w:rPr>
                <w:rFonts w:ascii="Times New Roman" w:eastAsia="Times New Roman" w:hAnsi="Times New Roman"/>
              </w:rPr>
            </w:pPr>
            <w:r w:rsidRPr="00547C9A"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кв. м</w:t>
            </w:r>
          </w:p>
        </w:tc>
        <w:tc>
          <w:tcPr>
            <w:tcW w:w="170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547C9A">
              <w:t>____________</w:t>
            </w:r>
          </w:p>
        </w:tc>
      </w:tr>
    </w:tbl>
    <w:p w:rsidR="00781603" w:rsidRPr="00547C9A" w:rsidRDefault="00781603" w:rsidP="00547C9A">
      <w:pPr>
        <w:spacing w:line="240" w:lineRule="auto"/>
        <w:ind w:right="2"/>
        <w:jc w:val="both"/>
        <w:rPr>
          <w:rFonts w:eastAsia="Times New Roman"/>
          <w:b/>
          <w:sz w:val="16"/>
          <w:szCs w:val="20"/>
        </w:rPr>
      </w:pPr>
    </w:p>
    <w:p w:rsidR="00781603" w:rsidRPr="00547C9A" w:rsidRDefault="00781603" w:rsidP="00547C9A">
      <w:pPr>
        <w:spacing w:line="240" w:lineRule="auto"/>
        <w:ind w:right="2"/>
        <w:jc w:val="both"/>
        <w:rPr>
          <w:b/>
          <w:sz w:val="20"/>
        </w:rPr>
      </w:pPr>
    </w:p>
    <w:p w:rsidR="00781603" w:rsidRPr="00547C9A" w:rsidRDefault="00781603" w:rsidP="00547C9A">
      <w:pPr>
        <w:spacing w:line="240" w:lineRule="auto"/>
        <w:ind w:right="2"/>
        <w:jc w:val="both"/>
        <w:rPr>
          <w:b/>
        </w:rPr>
      </w:pPr>
    </w:p>
    <w:p w:rsidR="00781603" w:rsidRPr="00547C9A" w:rsidRDefault="00781603" w:rsidP="00547C9A">
      <w:pPr>
        <w:spacing w:line="240" w:lineRule="auto"/>
        <w:ind w:right="2"/>
        <w:jc w:val="both"/>
        <w:rPr>
          <w:b/>
        </w:rPr>
      </w:pPr>
    </w:p>
    <w:p w:rsidR="00781603" w:rsidRPr="00547C9A" w:rsidRDefault="00781603" w:rsidP="00547C9A">
      <w:pPr>
        <w:pStyle w:val="2"/>
        <w:spacing w:before="0" w:line="240" w:lineRule="auto"/>
        <w:ind w:right="2"/>
        <w:rPr>
          <w:color w:val="auto"/>
        </w:rPr>
      </w:pPr>
      <w:r w:rsidRPr="00547C9A">
        <w:rPr>
          <w:color w:val="auto"/>
        </w:rPr>
        <w:t>ЗАСТРОЙЩИК _________________________________________________________________________________</w:t>
      </w:r>
    </w:p>
    <w:p w:rsidR="00781603" w:rsidRPr="00547C9A" w:rsidRDefault="00781603" w:rsidP="00547C9A">
      <w:pPr>
        <w:spacing w:line="240" w:lineRule="auto"/>
      </w:pPr>
    </w:p>
    <w:p w:rsidR="00781603" w:rsidRPr="00547C9A" w:rsidRDefault="00781603" w:rsidP="00547C9A">
      <w:pPr>
        <w:spacing w:line="240" w:lineRule="auto"/>
      </w:pPr>
    </w:p>
    <w:p w:rsidR="00781603" w:rsidRDefault="00781603" w:rsidP="00781603"/>
    <w:p w:rsidR="00781603" w:rsidRDefault="00781603" w:rsidP="00781603"/>
    <w:p w:rsidR="00781603" w:rsidRDefault="00781603" w:rsidP="00781603">
      <w:r>
        <w:t>* Заполняется по желанию заявителя</w:t>
      </w:r>
    </w:p>
    <w:p w:rsidR="00781603" w:rsidRDefault="00781603" w:rsidP="00781603">
      <w:pPr>
        <w:ind w:right="2"/>
      </w:pPr>
    </w:p>
    <w:p w:rsidR="00781603" w:rsidRDefault="00781603" w:rsidP="00781603">
      <w:pPr>
        <w:ind w:right="2"/>
      </w:pPr>
    </w:p>
    <w:p w:rsidR="00781603" w:rsidRDefault="00781603" w:rsidP="00781603">
      <w:pPr>
        <w:ind w:right="2"/>
      </w:pPr>
    </w:p>
    <w:p w:rsidR="00781603" w:rsidRPr="00547C9A" w:rsidRDefault="00781603" w:rsidP="00547C9A">
      <w:pPr>
        <w:spacing w:after="0"/>
        <w:ind w:left="7768"/>
        <w:rPr>
          <w:rFonts w:ascii="Times New Roman" w:hAnsi="Times New Roman" w:cs="Times New Roman"/>
        </w:rPr>
      </w:pPr>
      <w:r>
        <w:t xml:space="preserve">             </w:t>
      </w:r>
      <w:r w:rsidRPr="00547C9A">
        <w:rPr>
          <w:rFonts w:ascii="Times New Roman" w:hAnsi="Times New Roman" w:cs="Times New Roman"/>
        </w:rPr>
        <w:t>Приложение</w:t>
      </w:r>
      <w:r w:rsidRPr="00547C9A">
        <w:rPr>
          <w:rFonts w:ascii="Times New Roman" w:hAnsi="Times New Roman" w:cs="Times New Roman"/>
        </w:rPr>
        <w:br/>
        <w:t>к Приказу Министерства регионального развития Российской Федерации</w:t>
      </w:r>
      <w:r w:rsidRPr="00547C9A">
        <w:rPr>
          <w:rFonts w:ascii="Times New Roman" w:hAnsi="Times New Roman" w:cs="Times New Roman"/>
        </w:rPr>
        <w:br/>
        <w:t>от 17.06.2011 № 286</w:t>
      </w:r>
    </w:p>
    <w:p w:rsidR="00781603" w:rsidRPr="00547C9A" w:rsidRDefault="00781603" w:rsidP="00547C9A">
      <w:pPr>
        <w:spacing w:after="0"/>
        <w:jc w:val="right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(форма)</w:t>
      </w:r>
    </w:p>
    <w:p w:rsidR="00781603" w:rsidRDefault="00781603" w:rsidP="00547C9A">
      <w:pPr>
        <w:spacing w:after="0" w:line="240" w:lineRule="auto"/>
        <w:ind w:left="5529"/>
        <w:jc w:val="center"/>
      </w:pPr>
      <w:r>
        <w:t>УТВЕРЖДАЮ</w:t>
      </w:r>
    </w:p>
    <w:p w:rsidR="00781603" w:rsidRDefault="00781603" w:rsidP="00547C9A">
      <w:pPr>
        <w:spacing w:line="240" w:lineRule="auto"/>
        <w:ind w:left="5529"/>
        <w:jc w:val="center"/>
      </w:pPr>
    </w:p>
    <w:p w:rsidR="00781603" w:rsidRDefault="00781603" w:rsidP="00547C9A">
      <w:pPr>
        <w:pBdr>
          <w:top w:val="single" w:sz="4" w:space="1" w:color="auto"/>
        </w:pBdr>
        <w:spacing w:line="240" w:lineRule="auto"/>
        <w:ind w:left="5529"/>
        <w:jc w:val="center"/>
      </w:pPr>
      <w:r>
        <w:t>(наименование органа местного самоуправления)</w:t>
      </w:r>
    </w:p>
    <w:p w:rsidR="00781603" w:rsidRDefault="00781603" w:rsidP="00547C9A">
      <w:pPr>
        <w:spacing w:line="240" w:lineRule="auto"/>
        <w:ind w:left="5529"/>
        <w:jc w:val="center"/>
      </w:pPr>
    </w:p>
    <w:p w:rsidR="00781603" w:rsidRDefault="00781603" w:rsidP="00547C9A">
      <w:pPr>
        <w:pBdr>
          <w:top w:val="single" w:sz="4" w:space="1" w:color="auto"/>
        </w:pBdr>
        <w:spacing w:line="240" w:lineRule="auto"/>
        <w:ind w:left="5529"/>
        <w:jc w:val="center"/>
      </w:pPr>
      <w:r>
        <w:t>(уполномоченное лицо на проведение</w:t>
      </w:r>
    </w:p>
    <w:p w:rsidR="00781603" w:rsidRDefault="00781603" w:rsidP="00547C9A">
      <w:pPr>
        <w:pBdr>
          <w:top w:val="single" w:sz="4" w:space="1" w:color="auto"/>
        </w:pBdr>
        <w:spacing w:after="240" w:line="240" w:lineRule="auto"/>
        <w:ind w:left="5528"/>
        <w:jc w:val="center"/>
      </w:pPr>
      <w: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781603" w:rsidTr="00781603">
        <w:tc>
          <w:tcPr>
            <w:tcW w:w="198" w:type="dxa"/>
            <w:vAlign w:val="bottom"/>
            <w:hideMark/>
          </w:tcPr>
          <w:p w:rsidR="00781603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781603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781603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781603" w:rsidRDefault="00781603" w:rsidP="00547C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rFonts w:ascii="Times New Roman" w:eastAsia="Times New Roman" w:hAnsi="Times New Roman"/>
              </w:rPr>
            </w:pPr>
            <w:r>
              <w:t>г.</w:t>
            </w:r>
          </w:p>
        </w:tc>
      </w:tr>
    </w:tbl>
    <w:p w:rsidR="00781603" w:rsidRDefault="00781603" w:rsidP="00547C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C9A">
        <w:rPr>
          <w:rFonts w:ascii="Times New Roman" w:hAnsi="Times New Roman" w:cs="Times New Roman"/>
          <w:bCs/>
          <w:sz w:val="24"/>
          <w:szCs w:val="24"/>
        </w:rPr>
        <w:t>АКТ</w:t>
      </w:r>
      <w:r w:rsidRPr="00547C9A">
        <w:rPr>
          <w:rFonts w:ascii="Times New Roman" w:hAnsi="Times New Roman" w:cs="Times New Roman"/>
          <w:bCs/>
          <w:sz w:val="24"/>
          <w:szCs w:val="24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Pr="00547C9A">
        <w:rPr>
          <w:rFonts w:ascii="Times New Roman" w:hAnsi="Times New Roman" w:cs="Times New Roman"/>
          <w:bCs/>
          <w:sz w:val="24"/>
          <w:szCs w:val="24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</w:t>
      </w:r>
      <w:r w:rsidR="00547C9A">
        <w:rPr>
          <w:rFonts w:ascii="Times New Roman" w:hAnsi="Times New Roman" w:cs="Times New Roman"/>
          <w:bCs/>
          <w:sz w:val="24"/>
          <w:szCs w:val="24"/>
        </w:rPr>
        <w:t>ищным законодательством РФ</w:t>
      </w:r>
    </w:p>
    <w:p w:rsidR="00547C9A" w:rsidRPr="00547C9A" w:rsidRDefault="00547C9A" w:rsidP="0054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781603" w:rsidTr="00781603">
        <w:tc>
          <w:tcPr>
            <w:tcW w:w="1446" w:type="dxa"/>
            <w:vAlign w:val="bottom"/>
          </w:tcPr>
          <w:p w:rsidR="00781603" w:rsidRDefault="00781603" w:rsidP="00547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1603" w:rsidRDefault="00547C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с.п.Белокаменское</w:t>
            </w:r>
          </w:p>
        </w:tc>
        <w:tc>
          <w:tcPr>
            <w:tcW w:w="2268" w:type="dxa"/>
            <w:vAlign w:val="bottom"/>
            <w:hideMark/>
          </w:tcPr>
          <w:p w:rsidR="00781603" w:rsidRDefault="007816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Default="00781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781603" w:rsidRDefault="007816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Default="00781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781603" w:rsidRDefault="007816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Default="007816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781603" w:rsidRDefault="0078160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/>
              </w:rPr>
            </w:pPr>
            <w:r>
              <w:t>г.</w:t>
            </w:r>
          </w:p>
        </w:tc>
      </w:tr>
    </w:tbl>
    <w:p w:rsidR="00781603" w:rsidRPr="00547C9A" w:rsidRDefault="00781603" w:rsidP="00547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47C9A">
        <w:rPr>
          <w:rFonts w:ascii="Times New Roman" w:hAnsi="Times New Roman" w:cs="Times New Roman"/>
        </w:rPr>
        <w:t>Объект капитального строительства (объект индивидуального жилищного строительства)</w:t>
      </w:r>
      <w:r w:rsidRPr="00547C9A">
        <w:rPr>
          <w:rFonts w:ascii="Times New Roman" w:hAnsi="Times New Roman" w:cs="Times New Roman"/>
        </w:rPr>
        <w:br/>
      </w: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(наименование, почтовый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или строительный адрес объекта капитального строительства)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(наименование конструкций: монтаж фундамента, возведение стен,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возведение кровли или проведение работ по реконструкции)</w:t>
      </w:r>
    </w:p>
    <w:p w:rsidR="00781603" w:rsidRPr="00547C9A" w:rsidRDefault="00781603" w:rsidP="00547C9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Сведения о застройщике или заказчике (представителе застройщика или заказчика)</w:t>
      </w:r>
    </w:p>
    <w:p w:rsidR="00781603" w:rsidRPr="00547C9A" w:rsidRDefault="00781603" w:rsidP="00547C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(нужное подчеркнуть)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(фамилия, имя, отчество,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паспортные данные, место проживания, телефон/факс)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(должность, фамилия, инициалы, реквизиты документа о представительстве – заполняется при наличии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представителя застройщика или заказчика)</w:t>
      </w:r>
    </w:p>
    <w:p w:rsidR="00781603" w:rsidRPr="00547C9A" w:rsidRDefault="00781603" w:rsidP="00547C9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 xml:space="preserve">Сведения о выданном разрешении на строительство  </w:t>
      </w: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ind w:left="6067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(номер, дата выдачи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разрешения, наименование органа исполнительной власти или органа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местного самоуправления, выдавшего разрешение)</w:t>
      </w:r>
    </w:p>
    <w:p w:rsidR="00781603" w:rsidRPr="00547C9A" w:rsidRDefault="00781603" w:rsidP="00547C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Сведения о лице, осуществляющем строительство (представителе лица, осуществляющего строительство)</w:t>
      </w:r>
    </w:p>
    <w:p w:rsidR="00781603" w:rsidRPr="00547C9A" w:rsidRDefault="00781603" w:rsidP="00547C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(нужное подчеркнуть)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(наименование, номер и дата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выдачи свидетельства о государственной регистрации, ОГРН, ИНН,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почтовые реквизиты, телефон/факс – для юридических лиц;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фамилия, имя, отчество, паспортные данные, место проживания,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телефон/факс – для физических лиц, номер и дата договора)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(должность, фамилия, инициалы,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реквизиты документа о представительстве – заполняется при наличии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представителя лица, осуществляющего строительство)</w:t>
      </w:r>
    </w:p>
    <w:p w:rsidR="00781603" w:rsidRPr="00547C9A" w:rsidRDefault="00781603" w:rsidP="00547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(наименование, должность, фамилия, инициалы,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реквизиты документа о представительстве)</w:t>
      </w:r>
    </w:p>
    <w:p w:rsidR="00781603" w:rsidRPr="00547C9A" w:rsidRDefault="00781603" w:rsidP="00547C9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Настоящий акт составлен о нижеследующем: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 xml:space="preserve">1. К освидетельствованию предъявлены следующие конструкции  </w:t>
      </w: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ind w:left="6861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(перечень и краткая характеристика конструкций объекта капитального строительства)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2. Наименование проведенных работ:</w:t>
      </w:r>
    </w:p>
    <w:p w:rsidR="00781603" w:rsidRPr="00547C9A" w:rsidRDefault="00781603" w:rsidP="00547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2.1. Основные работы по строительству объекта капитального строительства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(наименование конструкций: монтаж фундамента, возведение стен, возведение кровли)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2.2. Проведенные работы по реконструкции объекта капитального строительства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(наименование конструкций: монтаж фундамента, возведение стен, возведение кровли)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tabs>
          <w:tab w:val="center" w:pos="937"/>
          <w:tab w:val="righ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lastRenderedPageBreak/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 w:rsidRPr="00547C9A">
        <w:rPr>
          <w:rFonts w:ascii="Times New Roman" w:hAnsi="Times New Roman" w:cs="Times New Roman"/>
        </w:rPr>
        <w:br/>
        <w:t xml:space="preserve">на  </w:t>
      </w:r>
      <w:r w:rsidRPr="00547C9A">
        <w:rPr>
          <w:rFonts w:ascii="Times New Roman" w:hAnsi="Times New Roman" w:cs="Times New Roman"/>
        </w:rPr>
        <w:tab/>
      </w:r>
      <w:r w:rsidRPr="00547C9A">
        <w:rPr>
          <w:rFonts w:ascii="Times New Roman" w:hAnsi="Times New Roman" w:cs="Times New Roman"/>
        </w:rPr>
        <w:tab/>
        <w:t>кв. м и после сдачи объекта капитального строительства в эксплуатацию должна</w:t>
      </w: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ind w:left="352" w:right="8504"/>
        <w:jc w:val="center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tabs>
          <w:tab w:val="center" w:pos="1845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 xml:space="preserve">составить  </w:t>
      </w:r>
      <w:r w:rsidRPr="00547C9A">
        <w:rPr>
          <w:rFonts w:ascii="Times New Roman" w:hAnsi="Times New Roman" w:cs="Times New Roman"/>
        </w:rPr>
        <w:tab/>
      </w:r>
      <w:r w:rsidRPr="00547C9A">
        <w:rPr>
          <w:rFonts w:ascii="Times New Roman" w:hAnsi="Times New Roman" w:cs="Times New Roman"/>
        </w:rPr>
        <w:tab/>
        <w:t>кв. м.</w:t>
      </w: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ind w:left="1117" w:right="7371"/>
        <w:jc w:val="center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781603" w:rsidRPr="00547C9A" w:rsidTr="00781603">
        <w:tc>
          <w:tcPr>
            <w:tcW w:w="1644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начала работ</w:t>
            </w:r>
          </w:p>
        </w:tc>
        <w:tc>
          <w:tcPr>
            <w:tcW w:w="187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81603" w:rsidRPr="00547C9A" w:rsidRDefault="00781603" w:rsidP="00547C9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781603" w:rsidRPr="00547C9A" w:rsidTr="00781603">
        <w:tc>
          <w:tcPr>
            <w:tcW w:w="2041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окончания работ</w:t>
            </w:r>
          </w:p>
        </w:tc>
        <w:tc>
          <w:tcPr>
            <w:tcW w:w="187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81603" w:rsidRPr="00547C9A" w:rsidRDefault="00781603" w:rsidP="00547C9A">
      <w:pPr>
        <w:tabs>
          <w:tab w:val="center" w:pos="3061"/>
          <w:tab w:val="left" w:pos="370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47C9A">
        <w:rPr>
          <w:rFonts w:ascii="Times New Roman" w:hAnsi="Times New Roman" w:cs="Times New Roman"/>
        </w:rPr>
        <w:t xml:space="preserve">4. Документ составлен в  </w:t>
      </w:r>
      <w:r w:rsidRPr="00547C9A">
        <w:rPr>
          <w:rFonts w:ascii="Times New Roman" w:hAnsi="Times New Roman" w:cs="Times New Roman"/>
        </w:rPr>
        <w:tab/>
      </w:r>
      <w:r w:rsidRPr="00547C9A">
        <w:rPr>
          <w:rFonts w:ascii="Times New Roman" w:hAnsi="Times New Roman" w:cs="Times New Roman"/>
        </w:rPr>
        <w:tab/>
        <w:t>экземплярах.</w:t>
      </w: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ind w:left="2614" w:right="6378"/>
        <w:jc w:val="center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Приложения: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5. Подписи:</w:t>
      </w: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974"/>
        <w:gridCol w:w="567"/>
        <w:gridCol w:w="2438"/>
      </w:tblGrid>
      <w:tr w:rsidR="00781603" w:rsidRPr="00547C9A" w:rsidTr="00781603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603" w:rsidRPr="00547C9A" w:rsidTr="00781603">
        <w:tc>
          <w:tcPr>
            <w:tcW w:w="6974" w:type="dxa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(Ф.И.О. застройщика или заказчика)</w:t>
            </w:r>
          </w:p>
        </w:tc>
        <w:tc>
          <w:tcPr>
            <w:tcW w:w="567" w:type="dxa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81603" w:rsidRPr="00547C9A" w:rsidRDefault="00781603" w:rsidP="00547C9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974"/>
        <w:gridCol w:w="567"/>
        <w:gridCol w:w="2438"/>
      </w:tblGrid>
      <w:tr w:rsidR="00781603" w:rsidRPr="00547C9A" w:rsidTr="00781603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603" w:rsidRPr="00547C9A" w:rsidTr="00781603">
        <w:tc>
          <w:tcPr>
            <w:tcW w:w="6974" w:type="dxa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81603" w:rsidRPr="00547C9A" w:rsidRDefault="00781603" w:rsidP="00547C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7C9A">
        <w:rPr>
          <w:rFonts w:ascii="Times New Roman" w:hAnsi="Times New Roman" w:cs="Times New Roman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567"/>
        <w:gridCol w:w="2438"/>
      </w:tblGrid>
      <w:tr w:rsidR="00781603" w:rsidRPr="00547C9A" w:rsidTr="00781603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603" w:rsidRPr="00547C9A" w:rsidTr="00781603">
        <w:tc>
          <w:tcPr>
            <w:tcW w:w="7230" w:type="dxa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81603" w:rsidRPr="00547C9A" w:rsidTr="00781603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603" w:rsidRPr="00547C9A" w:rsidTr="00781603">
        <w:tc>
          <w:tcPr>
            <w:tcW w:w="7230" w:type="dxa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hideMark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C9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81603" w:rsidRPr="00547C9A" w:rsidTr="00781603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603" w:rsidRPr="00547C9A" w:rsidTr="00781603">
        <w:tc>
          <w:tcPr>
            <w:tcW w:w="7230" w:type="dxa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603" w:rsidRPr="00547C9A" w:rsidTr="00781603">
        <w:trPr>
          <w:trHeight w:val="20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603" w:rsidRPr="00547C9A" w:rsidRDefault="00781603" w:rsidP="005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1603" w:rsidRPr="00547C9A" w:rsidRDefault="00781603" w:rsidP="00547C9A">
      <w:pPr>
        <w:pStyle w:val="ConsPlusNormal"/>
        <w:tabs>
          <w:tab w:val="left" w:pos="2808"/>
        </w:tabs>
        <w:ind w:right="2"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81603" w:rsidRPr="00547C9A" w:rsidRDefault="00781603" w:rsidP="00547C9A">
      <w:pPr>
        <w:spacing w:after="0" w:line="240" w:lineRule="auto"/>
        <w:rPr>
          <w:rFonts w:ascii="Times New Roman" w:hAnsi="Times New Roman" w:cs="Times New Roman"/>
        </w:rPr>
        <w:sectPr w:rsidR="00781603" w:rsidRPr="00547C9A">
          <w:pgSz w:w="12240" w:h="15840"/>
          <w:pgMar w:top="567" w:right="850" w:bottom="635" w:left="1404" w:header="720" w:footer="559" w:gutter="0"/>
          <w:cols w:space="720"/>
        </w:sectPr>
      </w:pPr>
    </w:p>
    <w:p w:rsidR="00781603" w:rsidRDefault="00781603" w:rsidP="00547C9A">
      <w:pPr>
        <w:tabs>
          <w:tab w:val="left" w:pos="4678"/>
        </w:tabs>
        <w:suppressAutoHyphens/>
        <w:spacing w:after="0"/>
        <w:ind w:left="3828"/>
        <w:jc w:val="right"/>
        <w:rPr>
          <w:rFonts w:eastAsia="Arial CYR" w:cs="Arial"/>
          <w:sz w:val="24"/>
          <w:szCs w:val="24"/>
        </w:rPr>
      </w:pPr>
      <w:r>
        <w:rPr>
          <w:rFonts w:eastAsia="Arial CYR" w:cs="Arial"/>
          <w:sz w:val="24"/>
          <w:szCs w:val="24"/>
        </w:rPr>
        <w:lastRenderedPageBreak/>
        <w:t>Приложение № 2</w:t>
      </w:r>
    </w:p>
    <w:p w:rsidR="00781603" w:rsidRDefault="00781603" w:rsidP="00781603">
      <w:pPr>
        <w:pStyle w:val="ConsPlusNonformat"/>
        <w:tabs>
          <w:tab w:val="left" w:pos="4678"/>
        </w:tabs>
        <w:ind w:left="3828"/>
        <w:jc w:val="right"/>
        <w:rPr>
          <w:rFonts w:eastAsia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781603" w:rsidRDefault="00781603" w:rsidP="00781603">
      <w:pPr>
        <w:pStyle w:val="ConsPlusNonformat"/>
        <w:tabs>
          <w:tab w:val="left" w:pos="4678"/>
        </w:tabs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81603" w:rsidRPr="00A3326D" w:rsidRDefault="00781603" w:rsidP="00A3326D">
      <w:pPr>
        <w:pStyle w:val="ConsPlusNonformat"/>
        <w:tabs>
          <w:tab w:val="left" w:pos="4678"/>
        </w:tabs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>»</w:t>
      </w:r>
    </w:p>
    <w:p w:rsidR="00781603" w:rsidRDefault="00781603" w:rsidP="00781603">
      <w:pPr>
        <w:ind w:right="2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БЛОК-СХЕМА</w:t>
      </w:r>
    </w:p>
    <w:p w:rsidR="00781603" w:rsidRDefault="00821DC0" w:rsidP="00781603">
      <w:pPr>
        <w:ind w:right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7.8pt;margin-top:11.65pt;width:280.8pt;height:25.05pt;z-index:251662336">
            <v:textbox style="mso-next-textbox:#_x0000_s1067">
              <w:txbxContent>
                <w:p w:rsidR="00781603" w:rsidRDefault="00781603" w:rsidP="00781603">
                  <w:pPr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Прием заявления и документов.</w:t>
                  </w:r>
                </w:p>
                <w:p w:rsidR="00781603" w:rsidRDefault="00781603" w:rsidP="007816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76" style="position:absolute;z-index:251671552" from="148.2pt,31.9pt" to="148.2pt,47.65pt">
            <v:stroke endarrow="block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79" type="#_x0000_t202" style="position:absolute;margin-left:7.8pt;margin-top:45.4pt;width:280.4pt;height:51.15pt;z-index:251674624">
            <v:textbox style="mso-next-textbox:#_x0000_s1079">
              <w:txbxContent>
                <w:p w:rsidR="00781603" w:rsidRDefault="00781603" w:rsidP="00781603">
                  <w:pPr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Проверка представленных документов на предмет наличия оснований для отказа в приеме документов</w:t>
                  </w:r>
                </w:p>
              </w:txbxContent>
            </v:textbox>
          </v:shape>
        </w:pict>
      </w:r>
    </w:p>
    <w:p w:rsidR="00781603" w:rsidRDefault="00781603" w:rsidP="00781603">
      <w:pPr>
        <w:ind w:right="2"/>
      </w:pPr>
    </w:p>
    <w:p w:rsidR="00781603" w:rsidRDefault="00781603" w:rsidP="00781603">
      <w:pPr>
        <w:ind w:right="2"/>
      </w:pPr>
    </w:p>
    <w:p w:rsidR="00781603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</w:p>
    <w:p w:rsidR="00781603" w:rsidRDefault="00821DC0" w:rsidP="00781603">
      <w:pPr>
        <w:tabs>
          <w:tab w:val="left" w:pos="6864"/>
          <w:tab w:val="left" w:pos="7098"/>
          <w:tab w:val="left" w:pos="7332"/>
        </w:tabs>
        <w:ind w:right="2"/>
        <w:rPr>
          <w:rFonts w:ascii="TimesNewRomanPSMT" w:hAnsi="TimesNewRomanPSMT" w:cs="TimesNewRomanPSMT"/>
          <w:sz w:val="28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shape id="_x0000_s1068" type="#_x0000_t202" style="position:absolute;margin-left:7.8pt;margin-top:15.7pt;width:280.4pt;height:37.8pt;z-index:251663360">
            <v:textbox style="mso-next-textbox:#_x0000_s1068">
              <w:txbxContent>
                <w:p w:rsidR="00781603" w:rsidRDefault="00781603" w:rsidP="00781603">
                  <w:pPr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Соответствие документов </w:t>
                  </w:r>
                </w:p>
                <w:p w:rsidR="00781603" w:rsidRDefault="00781603" w:rsidP="00781603">
                  <w:pPr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предъявляемым требованиям</w:t>
                  </w:r>
                </w:p>
                <w:p w:rsidR="00781603" w:rsidRDefault="00781603" w:rsidP="00781603">
                  <w:pPr>
                    <w:rPr>
                      <w:rFonts w:ascii="TimesNewRomanPSMT" w:hAnsi="TimesNewRomanPSMT" w:cs="TimesNewRomanPSMT"/>
                    </w:rPr>
                  </w:pPr>
                </w:p>
                <w:p w:rsidR="00781603" w:rsidRDefault="00781603" w:rsidP="0078160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682816" from="148.2pt,-.2pt" to="148.2pt,15.55pt">
            <v:stroke endarrow="block"/>
          </v:line>
        </w:pict>
      </w:r>
    </w:p>
    <w:p w:rsidR="00781603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нет</w:t>
      </w:r>
      <w:r w:rsidR="00821DC0" w:rsidRPr="00821DC0">
        <w:rPr>
          <w:rFonts w:ascii="Times New Roman" w:hAnsi="Times New Roman" w:cs="Times New Roman"/>
          <w:sz w:val="20"/>
          <w:szCs w:val="20"/>
        </w:rPr>
        <w:pict>
          <v:line id="_x0000_s1074" style="position:absolute;z-index:251669504;mso-position-horizontal-relative:text;mso-position-vertical-relative:text" from="370.5pt,.3pt" to="370.5pt,27.05pt">
            <v:stroke endarrow="block"/>
          </v:line>
        </w:pict>
      </w:r>
      <w:r w:rsidR="00821DC0" w:rsidRPr="00821DC0">
        <w:rPr>
          <w:rFonts w:ascii="Times New Roman" w:hAnsi="Times New Roman" w:cs="Times New Roman"/>
          <w:sz w:val="20"/>
          <w:szCs w:val="20"/>
        </w:rPr>
        <w:pict>
          <v:line id="_x0000_s1073" style="position:absolute;z-index:251668480;mso-position-horizontal-relative:text;mso-position-vertical-relative:text" from="288.6pt,.3pt" to="370.5pt,.3pt"/>
        </w:pict>
      </w:r>
    </w:p>
    <w:p w:rsidR="00781603" w:rsidRDefault="00821DC0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shape id="_x0000_s1069" type="#_x0000_t202" style="position:absolute;margin-left:300.3pt;margin-top:10.75pt;width:194.6pt;height:31.8pt;z-index:251664384">
            <v:textbox style="mso-next-textbox:#_x0000_s1069">
              <w:txbxContent>
                <w:p w:rsidR="00781603" w:rsidRDefault="00781603" w:rsidP="00781603">
                  <w:pPr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Отказ в приеме документов</w:t>
                  </w:r>
                </w:p>
                <w:p w:rsidR="00781603" w:rsidRDefault="00781603" w:rsidP="00781603">
                  <w:pPr>
                    <w:jc w:val="center"/>
                    <w:rPr>
                      <w:rFonts w:ascii="TimesNewRomanPSMT" w:hAnsi="TimesNewRomanPSMT" w:cs="TimesNewRomanPSMT"/>
                    </w:rPr>
                  </w:pPr>
                </w:p>
              </w:txbxContent>
            </v:textbox>
          </v:shape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line id="_x0000_s1075" style="position:absolute;z-index:251670528" from="148.2pt,4.55pt" to="148.2pt,36.35pt">
            <v:stroke endarrow="block"/>
          </v:line>
        </w:pict>
      </w:r>
    </w:p>
    <w:p w:rsidR="00781603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да</w:t>
      </w:r>
    </w:p>
    <w:p w:rsidR="00781603" w:rsidRDefault="00821DC0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shape id="_x0000_s1088" type="#_x0000_t202" style="position:absolute;margin-left:3.9pt;margin-top:4.15pt;width:280.8pt;height:25.05pt;z-index:251683840">
            <v:textbox style="mso-next-textbox:#_x0000_s1088">
              <w:txbxContent>
                <w:p w:rsidR="00781603" w:rsidRDefault="00781603" w:rsidP="00781603">
                  <w:pPr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Регистрация заявления</w:t>
                  </w:r>
                </w:p>
                <w:p w:rsidR="00781603" w:rsidRDefault="00781603" w:rsidP="007816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81603" w:rsidRDefault="00821DC0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line id="_x0000_s1089" style="position:absolute;z-index:251684864" from="148.2pt,14.55pt" to="148.2pt,35.75pt">
            <v:stroke endarrow="block"/>
          </v:line>
        </w:pict>
      </w:r>
      <w:r w:rsidR="00781603">
        <w:rPr>
          <w:rFonts w:ascii="TimesNewRomanPSMT" w:hAnsi="TimesNewRomanPSMT" w:cs="TimesNewRomanPSMT"/>
          <w:sz w:val="28"/>
          <w:szCs w:val="28"/>
        </w:rPr>
        <w:t xml:space="preserve">                                  </w:t>
      </w:r>
    </w:p>
    <w:p w:rsidR="00781603" w:rsidRDefault="00821DC0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shape id="_x0000_s1080" type="#_x0000_t202" style="position:absolute;margin-left:0;margin-top:3.55pt;width:280.8pt;height:31.8pt;z-index:251675648">
            <v:textbox style="mso-next-textbox:#_x0000_s1080">
              <w:txbxContent>
                <w:p w:rsidR="00781603" w:rsidRDefault="00781603" w:rsidP="00781603">
                  <w:pPr>
                    <w:jc w:val="center"/>
                  </w:pPr>
                  <w:r>
                    <w:t>Проведение осмотра объекта</w:t>
                  </w:r>
                </w:p>
              </w:txbxContent>
            </v:textbox>
          </v:shape>
        </w:pict>
      </w:r>
      <w:r w:rsidR="00781603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</w:t>
      </w:r>
    </w:p>
    <w:p w:rsidR="00781603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</w:p>
    <w:p w:rsidR="00781603" w:rsidRDefault="00821DC0" w:rsidP="00781603">
      <w:pPr>
        <w:ind w:right="2"/>
        <w:rPr>
          <w:rFonts w:ascii="TimesNewRomanPSMT" w:hAnsi="TimesNewRomanPSMT" w:cs="TimesNewRomanPSMT"/>
          <w:sz w:val="16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line id="_x0000_s1085" style="position:absolute;z-index:251680768" from="152.1pt,2.95pt" to="152.1pt,17.45pt">
            <v:stroke endarrow="block"/>
          </v:line>
        </w:pict>
      </w:r>
    </w:p>
    <w:p w:rsidR="00781603" w:rsidRDefault="00821DC0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shape id="_x0000_s1082" type="#_x0000_t202" style="position:absolute;margin-left:0;margin-top:9.65pt;width:284.7pt;height:36.9pt;z-index:251677696">
            <v:textbox>
              <w:txbxContent>
                <w:p w:rsidR="00781603" w:rsidRDefault="00781603" w:rsidP="00781603">
                  <w:pPr>
                    <w:jc w:val="center"/>
                  </w:pPr>
                  <w:r>
                    <w:t>Выявление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781603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да</w:t>
      </w:r>
    </w:p>
    <w:p w:rsidR="00781603" w:rsidRDefault="00821DC0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line id="_x0000_s1083" style="position:absolute;z-index:251678720" from="284.7pt,9.65pt" to="413.4pt,9.65pt"/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line id="_x0000_s1084" style="position:absolute;z-index:251679744" from="413.4pt,9.65pt" to="413.4pt,67.95pt">
            <v:stroke endarrow="block"/>
          </v:line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line id="_x0000_s1081" style="position:absolute;z-index:251676672" from="152.1pt,14.55pt" to="152.1pt,56.95pt">
            <v:stroke endarrow="block"/>
          </v:line>
        </w:pict>
      </w:r>
      <w:r w:rsidR="00781603">
        <w:rPr>
          <w:rFonts w:ascii="TimesNewRomanPSMT" w:hAnsi="TimesNewRomanPSMT" w:cs="TimesNewRomanPSMT"/>
          <w:sz w:val="28"/>
          <w:szCs w:val="28"/>
        </w:rPr>
        <w:t xml:space="preserve">                        </w:t>
      </w:r>
      <w:r w:rsidR="00A3326D">
        <w:rPr>
          <w:rFonts w:ascii="TimesNewRomanPSMT" w:hAnsi="TimesNewRomanPSMT" w:cs="TimesNewRomanPSMT"/>
          <w:sz w:val="28"/>
          <w:szCs w:val="28"/>
        </w:rPr>
        <w:t xml:space="preserve">  </w:t>
      </w:r>
      <w:r w:rsidR="00781603">
        <w:rPr>
          <w:rFonts w:ascii="TimesNewRomanPSMT" w:hAnsi="TimesNewRomanPSMT" w:cs="TimesNewRomanPSMT"/>
          <w:sz w:val="28"/>
          <w:szCs w:val="28"/>
        </w:rPr>
        <w:t xml:space="preserve">       </w:t>
      </w:r>
    </w:p>
    <w:p w:rsidR="00A3326D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</w:t>
      </w:r>
      <w:r w:rsidR="00A3326D">
        <w:rPr>
          <w:rFonts w:ascii="TimesNewRomanPSMT" w:hAnsi="TimesNewRomanPSMT" w:cs="TimesNewRomanPSMT"/>
          <w:sz w:val="28"/>
          <w:szCs w:val="28"/>
        </w:rPr>
        <w:t>нет</w:t>
      </w:r>
    </w:p>
    <w:p w:rsidR="00781603" w:rsidRDefault="00821DC0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  <w:r w:rsidRPr="00821DC0">
        <w:rPr>
          <w:rFonts w:ascii="Times New Roman" w:hAnsi="Times New Roman" w:cs="Times New Roman"/>
          <w:sz w:val="20"/>
          <w:szCs w:val="20"/>
        </w:rPr>
        <w:pict>
          <v:shape id="_x0000_s1070" type="#_x0000_t202" style="position:absolute;margin-left:7.8pt;margin-top:8.85pt;width:280.4pt;height:43.9pt;z-index:251665408">
            <v:textbox style="mso-next-textbox:#_x0000_s1070">
              <w:txbxContent>
                <w:p w:rsidR="00781603" w:rsidRDefault="00781603" w:rsidP="00781603">
                  <w:pPr>
                    <w:ind w:right="2"/>
                    <w:jc w:val="center"/>
                    <w:rPr>
                      <w:rFonts w:ascii="TimesNewRomanPSMT" w:hAnsi="TimesNewRomanPSMT" w:cs="TimesNewRomanPSMT"/>
                    </w:rPr>
                  </w:pPr>
                </w:p>
                <w:p w:rsidR="00781603" w:rsidRDefault="00781603" w:rsidP="00781603">
                  <w:pPr>
                    <w:ind w:right="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Подготовка проекта </w:t>
                  </w:r>
                  <w:hyperlink r:id="rId17" w:history="1">
                    <w:r>
                      <w:rPr>
                        <w:rStyle w:val="a6"/>
                      </w:rPr>
                      <w:t>акт</w:t>
                    </w:r>
                  </w:hyperlink>
                  <w:r>
                    <w:t xml:space="preserve">а </w:t>
                  </w:r>
                </w:p>
                <w:p w:rsidR="00781603" w:rsidRDefault="00781603" w:rsidP="00781603">
                  <w:pPr>
                    <w:rPr>
                      <w:rFonts w:ascii="TimesNewRomanPSMT" w:hAnsi="TimesNewRomanPSMT" w:cs="TimesNewRomanPSMT"/>
                    </w:rPr>
                  </w:pPr>
                </w:p>
                <w:p w:rsidR="00781603" w:rsidRDefault="00781603" w:rsidP="0078160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shape id="_x0000_s1071" type="#_x0000_t202" style="position:absolute;margin-left:7.8pt;margin-top:76.5pt;width:280.4pt;height:36.65pt;z-index:251666432">
            <v:textbox style="mso-next-textbox:#_x0000_s1071">
              <w:txbxContent>
                <w:p w:rsidR="00781603" w:rsidRDefault="00781603" w:rsidP="00781603">
                  <w:pPr>
                    <w:ind w:right="2"/>
                    <w:jc w:val="center"/>
                    <w:rPr>
                      <w:rFonts w:ascii="TimesNewRomanPSMT" w:hAnsi="TimesNewRomanPSMT" w:cs="TimesNewRomanPSMT"/>
                    </w:rPr>
                  </w:pPr>
                </w:p>
                <w:p w:rsidR="00781603" w:rsidRDefault="00781603" w:rsidP="00781603">
                  <w:pPr>
                    <w:ind w:right="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Согласование проекта </w:t>
                  </w:r>
                  <w:hyperlink r:id="rId18" w:history="1">
                    <w:r>
                      <w:rPr>
                        <w:rStyle w:val="a6"/>
                      </w:rPr>
                      <w:t>акт</w:t>
                    </w:r>
                  </w:hyperlink>
                  <w:r>
                    <w:t xml:space="preserve">а </w:t>
                  </w:r>
                </w:p>
                <w:p w:rsidR="00781603" w:rsidRDefault="00781603" w:rsidP="00781603">
                  <w:pPr>
                    <w:rPr>
                      <w:rFonts w:ascii="TimesNewRomanPSMT" w:hAnsi="TimesNewRomanPSMT" w:cs="TimesNewRomanPSMT"/>
                    </w:rPr>
                  </w:pPr>
                </w:p>
                <w:p w:rsidR="00781603" w:rsidRDefault="00781603" w:rsidP="0078160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shape id="_x0000_s1072" type="#_x0000_t202" style="position:absolute;margin-left:4.3pt;margin-top:138.1pt;width:280.4pt;height:51.65pt;z-index:251667456">
            <v:textbox style="mso-next-textbox:#_x0000_s1072">
              <w:txbxContent>
                <w:p w:rsidR="00781603" w:rsidRDefault="00781603" w:rsidP="00781603">
                  <w:pPr>
                    <w:ind w:right="2"/>
                    <w:jc w:val="center"/>
                    <w:rPr>
                      <w:rFonts w:ascii="TimesNewRomanPSMT" w:hAnsi="TimesNewRomanPSMT" w:cs="TimesNewRomanPSMT"/>
                    </w:rPr>
                  </w:pPr>
                </w:p>
                <w:p w:rsidR="00781603" w:rsidRDefault="00781603" w:rsidP="00781603">
                  <w:pPr>
                    <w:ind w:right="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Выдача заявителю </w:t>
                  </w:r>
                  <w:hyperlink r:id="rId19" w:history="1">
                    <w:r>
                      <w:rPr>
                        <w:rStyle w:val="a6"/>
                      </w:rPr>
                      <w:t>акт</w:t>
                    </w:r>
                  </w:hyperlink>
                  <w:r>
                    <w:t xml:space="preserve">а </w:t>
                  </w:r>
                </w:p>
                <w:p w:rsidR="00781603" w:rsidRDefault="00781603" w:rsidP="00781603"/>
              </w:txbxContent>
            </v:textbox>
          </v:shape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line id="_x0000_s1077" style="position:absolute;z-index:251672576" from="148.2pt,55.8pt" to="148.2pt,75.6pt">
            <v:stroke endarrow="block"/>
          </v:line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line id="_x0000_s1078" style="position:absolute;z-index:251673600" from="148.2pt,112.6pt" to="148.2pt,135.15pt">
            <v:stroke endarrow="block"/>
          </v:line>
        </w:pict>
      </w:r>
      <w:r w:rsidRPr="00821DC0">
        <w:rPr>
          <w:rFonts w:ascii="Times New Roman" w:hAnsi="Times New Roman" w:cs="Times New Roman"/>
          <w:sz w:val="20"/>
          <w:szCs w:val="20"/>
        </w:rPr>
        <w:pict>
          <v:shape id="_x0000_s1086" type="#_x0000_t202" style="position:absolute;margin-left:294.45pt;margin-top:8.65pt;width:206.7pt;height:53pt;z-index:251681792">
            <v:textbox>
              <w:txbxContent>
                <w:p w:rsidR="00781603" w:rsidRDefault="00781603" w:rsidP="00781603">
                  <w:pPr>
                    <w:jc w:val="center"/>
                  </w:pPr>
                  <w:r>
                    <w:t>Отказ в предоставлении муниципальной услуги с выдачей письменного уведомления</w:t>
                  </w:r>
                </w:p>
                <w:p w:rsidR="00781603" w:rsidRDefault="00781603" w:rsidP="00781603">
                  <w:pPr>
                    <w:jc w:val="center"/>
                  </w:pPr>
                </w:p>
              </w:txbxContent>
            </v:textbox>
          </v:shape>
        </w:pict>
      </w:r>
    </w:p>
    <w:p w:rsidR="00781603" w:rsidRDefault="00781603" w:rsidP="00781603">
      <w:pPr>
        <w:tabs>
          <w:tab w:val="left" w:pos="7332"/>
        </w:tabs>
        <w:ind w:right="2"/>
        <w:rPr>
          <w:rFonts w:ascii="TimesNewRomanPSMT" w:hAnsi="TimesNewRomanPSMT" w:cs="TimesNewRomanPSMT"/>
          <w:sz w:val="34"/>
          <w:szCs w:val="28"/>
        </w:rPr>
      </w:pPr>
    </w:p>
    <w:p w:rsidR="00781603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</w:p>
    <w:p w:rsidR="00781603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</w:p>
    <w:p w:rsidR="00781603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</w:p>
    <w:p w:rsidR="00781603" w:rsidRDefault="00781603" w:rsidP="00781603">
      <w:pPr>
        <w:ind w:right="2"/>
        <w:rPr>
          <w:rFonts w:ascii="TimesNewRomanPSMT" w:hAnsi="TimesNewRomanPSMT" w:cs="TimesNewRomanPSMT"/>
          <w:sz w:val="28"/>
          <w:szCs w:val="28"/>
        </w:rPr>
      </w:pPr>
    </w:p>
    <w:sectPr w:rsidR="00781603" w:rsidSect="00781603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5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526CE0"/>
    <w:multiLevelType w:val="hybridMultilevel"/>
    <w:tmpl w:val="0040F952"/>
    <w:lvl w:ilvl="0" w:tplc="4AA03B1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Lucida Console" w:hAnsi="Lucida Console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2846D9"/>
    <w:multiLevelType w:val="hybridMultilevel"/>
    <w:tmpl w:val="F7AC3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13"/>
    <w:lvlOverride w:ilvl="0">
      <w:startOverride w:val="8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84"/>
    <w:rsid w:val="000014B6"/>
    <w:rsid w:val="0003735A"/>
    <w:rsid w:val="000822CE"/>
    <w:rsid w:val="000A2855"/>
    <w:rsid w:val="000B4055"/>
    <w:rsid w:val="000D5899"/>
    <w:rsid w:val="00155498"/>
    <w:rsid w:val="001943FC"/>
    <w:rsid w:val="001A1E1D"/>
    <w:rsid w:val="001C5B8C"/>
    <w:rsid w:val="00211E23"/>
    <w:rsid w:val="00225C1A"/>
    <w:rsid w:val="0025289F"/>
    <w:rsid w:val="00281FF0"/>
    <w:rsid w:val="0029269D"/>
    <w:rsid w:val="002B2DC9"/>
    <w:rsid w:val="002D0425"/>
    <w:rsid w:val="002E0B31"/>
    <w:rsid w:val="00314630"/>
    <w:rsid w:val="0035037B"/>
    <w:rsid w:val="00373385"/>
    <w:rsid w:val="0038186D"/>
    <w:rsid w:val="003B15FD"/>
    <w:rsid w:val="003B59E6"/>
    <w:rsid w:val="003E59E3"/>
    <w:rsid w:val="003F6FAB"/>
    <w:rsid w:val="00431EA9"/>
    <w:rsid w:val="00453BD5"/>
    <w:rsid w:val="004954E4"/>
    <w:rsid w:val="004967AF"/>
    <w:rsid w:val="00547C9A"/>
    <w:rsid w:val="00586CFB"/>
    <w:rsid w:val="005C5281"/>
    <w:rsid w:val="005D593E"/>
    <w:rsid w:val="00625EE3"/>
    <w:rsid w:val="0063139F"/>
    <w:rsid w:val="00666105"/>
    <w:rsid w:val="006738E8"/>
    <w:rsid w:val="007334AF"/>
    <w:rsid w:val="007338A0"/>
    <w:rsid w:val="007368E9"/>
    <w:rsid w:val="00740668"/>
    <w:rsid w:val="00756D69"/>
    <w:rsid w:val="00762347"/>
    <w:rsid w:val="00767099"/>
    <w:rsid w:val="00781603"/>
    <w:rsid w:val="007C1049"/>
    <w:rsid w:val="007E0F70"/>
    <w:rsid w:val="00817DA6"/>
    <w:rsid w:val="00821DC0"/>
    <w:rsid w:val="00860879"/>
    <w:rsid w:val="00894BB1"/>
    <w:rsid w:val="00894D84"/>
    <w:rsid w:val="008A1136"/>
    <w:rsid w:val="008A5CED"/>
    <w:rsid w:val="008C78A3"/>
    <w:rsid w:val="008F6103"/>
    <w:rsid w:val="00934283"/>
    <w:rsid w:val="00936D51"/>
    <w:rsid w:val="009A3C60"/>
    <w:rsid w:val="009B343B"/>
    <w:rsid w:val="009F02DA"/>
    <w:rsid w:val="00A3326D"/>
    <w:rsid w:val="00A42ADD"/>
    <w:rsid w:val="00A530D2"/>
    <w:rsid w:val="00A72717"/>
    <w:rsid w:val="00A749C7"/>
    <w:rsid w:val="00AD1708"/>
    <w:rsid w:val="00AD2FA0"/>
    <w:rsid w:val="00AE2366"/>
    <w:rsid w:val="00AE7874"/>
    <w:rsid w:val="00B15B67"/>
    <w:rsid w:val="00B6136F"/>
    <w:rsid w:val="00BA775A"/>
    <w:rsid w:val="00C46C30"/>
    <w:rsid w:val="00C74F31"/>
    <w:rsid w:val="00D34554"/>
    <w:rsid w:val="00D37CC7"/>
    <w:rsid w:val="00DD30B9"/>
    <w:rsid w:val="00DE6035"/>
    <w:rsid w:val="00DF3962"/>
    <w:rsid w:val="00E97F35"/>
    <w:rsid w:val="00EB799E"/>
    <w:rsid w:val="00F249A5"/>
    <w:rsid w:val="00F43892"/>
    <w:rsid w:val="00F65E50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0B4055"/>
    <w:rPr>
      <w:color w:val="000080"/>
      <w:u w:val="single"/>
    </w:rPr>
  </w:style>
  <w:style w:type="paragraph" w:styleId="21">
    <w:name w:val="Body Text 2"/>
    <w:basedOn w:val="a"/>
    <w:link w:val="22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7E0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7E0F7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7E0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2717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3"/>
    <w:rsid w:val="00A7271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72717"/>
    <w:rPr>
      <w:rFonts w:cs="Times New Roman"/>
    </w:rPr>
  </w:style>
  <w:style w:type="paragraph" w:styleId="ab">
    <w:name w:val="footer"/>
    <w:basedOn w:val="a"/>
    <w:link w:val="ac"/>
    <w:rsid w:val="00A727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A727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A7271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A7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A7271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727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81;fld=134;dst=100012" TargetMode="External"/><Relationship Id="rId13" Type="http://schemas.openxmlformats.org/officeDocument/2006/relationships/hyperlink" Target="consultantplus://offline/main?base=LAW;n=117181;fld=134;dst=100012" TargetMode="External"/><Relationship Id="rId18" Type="http://schemas.openxmlformats.org/officeDocument/2006/relationships/hyperlink" Target="consultantplus://offline/main?base=LAW;n=117181;fld=134;dst=1000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201433A635636EBDBA2D807B506158B9858C6231FEDEC25995510D25FEC67Dj9a5I" TargetMode="External"/><Relationship Id="rId12" Type="http://schemas.openxmlformats.org/officeDocument/2006/relationships/hyperlink" Target="consultantplus://offline/main?base=LAW;n=117181;fld=134;dst=100012" TargetMode="External"/><Relationship Id="rId17" Type="http://schemas.openxmlformats.org/officeDocument/2006/relationships/hyperlink" Target="consultantplus://offline/main?base=LAW;n=117181;fld=134;dst=1000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181;fld=134;dst=1000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7181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181;fld=134;dst=100012" TargetMode="External"/><Relationship Id="rId10" Type="http://schemas.openxmlformats.org/officeDocument/2006/relationships/hyperlink" Target="consultantplus://offline/ref=F72A93E49C3B625048F685168BB21BA3C9ECE6956662F65A37CD26671A23DBC3C69C77D66243FD2AA469EE69b6I" TargetMode="External"/><Relationship Id="rId19" Type="http://schemas.openxmlformats.org/officeDocument/2006/relationships/hyperlink" Target="consultantplus://offline/main?base=LAW;n=117181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D7BC1C5DF4D15B96A65ADDB761AAC2BE60A75482B716812DAFB9079CC67233B1BD363679A752AE5Bh1K" TargetMode="External"/><Relationship Id="rId14" Type="http://schemas.openxmlformats.org/officeDocument/2006/relationships/hyperlink" Target="consultantplus://offline/main?base=LAW;n=117181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74DB-A523-4092-9BB4-18E2E53F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2016-05-12T11:34:00Z</cp:lastPrinted>
  <dcterms:created xsi:type="dcterms:W3CDTF">2012-04-16T11:56:00Z</dcterms:created>
  <dcterms:modified xsi:type="dcterms:W3CDTF">2016-05-12T11:34:00Z</dcterms:modified>
</cp:coreProperties>
</file>