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BD0111" w:rsidRPr="00BD0111" w:rsidTr="00C06783">
        <w:trPr>
          <w:trHeight w:val="4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6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/>
            </w:tblPr>
            <w:tblGrid>
              <w:gridCol w:w="9645"/>
            </w:tblGrid>
            <w:tr w:rsidR="00C06783" w:rsidRPr="00C06783" w:rsidTr="00DE70A8">
              <w:trPr>
                <w:trHeight w:val="2400"/>
              </w:trPr>
              <w:tc>
                <w:tcPr>
                  <w:tcW w:w="96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C0678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column">
                          <wp:posOffset>2298700</wp:posOffset>
                        </wp:positionH>
                        <wp:positionV relativeFrom="paragraph">
                          <wp:posOffset>105410</wp:posOffset>
                        </wp:positionV>
                        <wp:extent cx="945515" cy="1097280"/>
                        <wp:effectExtent l="19050" t="0" r="6985" b="0"/>
                        <wp:wrapSquare wrapText="right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0000" contrast="3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C06783">
                    <w:rPr>
                      <w:rFonts w:ascii="Times New Roman" w:hAnsi="Times New Roman" w:cs="Times New Roman"/>
                      <w:b/>
                    </w:rPr>
                    <w:t>МЕСТНАЯ АДМИНИСТРАЦИЯ СЕЛЬСКОГО ПОСЕЛЕНИЯ БЕЛОКАМЕНСКОЕ ЗОЛЬСКОГО МУНИЦИПАЛЬНОГО РАЙОНА КАБАРДИНО-БАЛКАРСКОЙ РЕСПУБЛИКИ</w:t>
                  </w:r>
                </w:p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  <w:p w:rsidR="00C06783" w:rsidRPr="00C06783" w:rsidRDefault="00C06783" w:rsidP="00C06783">
                  <w:pPr>
                    <w:pStyle w:val="4"/>
                  </w:pPr>
                  <w:r w:rsidRPr="00C06783">
                    <w:t>КЪЭБЭРДЭЙ – БАЛЪКЪЭР РЕСПУБЛИКЭМ И ДЗЭЛЫКЪУЭ КУЕЙМ ЩЫЩ БЕЛОКАМЕНСКЭ КЪУАЖЭМ И АДМИНИСТРАЦЭ</w:t>
                  </w:r>
                </w:p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783">
                    <w:rPr>
                      <w:rFonts w:ascii="Times New Roman" w:hAnsi="Times New Roman" w:cs="Times New Roman"/>
                      <w:b/>
                    </w:rPr>
                    <w:t>КЪАБАРТЫ - МАЛКЪАР РЕСПУБЛИКАНЫ ЗОЛЬСК РАЙОНУ БЕЛОКАМЕНСК  ЭЛИНИ АДМИНИСТРАЦИЯ</w:t>
                  </w:r>
                </w:p>
                <w:p w:rsidR="00C06783" w:rsidRPr="00C06783" w:rsidRDefault="00C06783" w:rsidP="00C06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C06783" w:rsidRPr="00C06783" w:rsidRDefault="00C06783" w:rsidP="00C06783">
                  <w:pPr>
                    <w:pStyle w:val="5"/>
                    <w:ind w:left="-170"/>
                    <w:rPr>
                      <w:sz w:val="18"/>
                    </w:rPr>
                  </w:pPr>
                  <w:r w:rsidRPr="00C06783">
                    <w:rPr>
                      <w:sz w:val="18"/>
                    </w:rPr>
                    <w:t xml:space="preserve">    361720  с.п. Белокаменское, ул.Центральная №1                                                                                                     тел.75-7-31</w:t>
                  </w:r>
                </w:p>
                <w:p w:rsidR="00C06783" w:rsidRPr="00C06783" w:rsidRDefault="00C06783" w:rsidP="00C067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Электронный адрес: 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Admbelka</w:t>
                  </w:r>
                  <w:proofErr w:type="spellEnd"/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@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rambler</w:t>
                  </w:r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C067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C06783" w:rsidRPr="00C06783" w:rsidTr="00DE70A8">
              <w:trPr>
                <w:trHeight w:val="20"/>
              </w:trPr>
              <w:tc>
                <w:tcPr>
                  <w:tcW w:w="9640" w:type="dxa"/>
                  <w:tcBorders>
                    <w:top w:val="thickThinMediumGap" w:sz="24" w:space="0" w:color="auto"/>
                    <w:left w:val="nil"/>
                    <w:bottom w:val="nil"/>
                    <w:right w:val="nil"/>
                  </w:tcBorders>
                </w:tcPr>
                <w:p w:rsidR="00C06783" w:rsidRPr="00C06783" w:rsidRDefault="00C06783" w:rsidP="00C06783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</w:tc>
            </w:tr>
          </w:tbl>
          <w:p w:rsidR="00C06783" w:rsidRPr="00C06783" w:rsidRDefault="00C06783" w:rsidP="00C0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02.06</w:t>
            </w:r>
            <w:r w:rsidR="0061196E">
              <w:rPr>
                <w:rFonts w:ascii="Times New Roman" w:hAnsi="Times New Roman" w:cs="Times New Roman"/>
                <w:b/>
              </w:rPr>
              <w:t>.2014г.</w:t>
            </w:r>
            <w:r w:rsidR="0061196E">
              <w:rPr>
                <w:rFonts w:ascii="Times New Roman" w:hAnsi="Times New Roman" w:cs="Times New Roman"/>
                <w:b/>
              </w:rPr>
              <w:tab/>
            </w:r>
            <w:r w:rsidRPr="00C067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</w:p>
          <w:p w:rsidR="00C06783" w:rsidRPr="00C06783" w:rsidRDefault="00C06783" w:rsidP="00C06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67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ПОСТАНОВЛЕНИЕ  № 25</w:t>
            </w:r>
          </w:p>
          <w:p w:rsidR="00C06783" w:rsidRPr="00C06783" w:rsidRDefault="00C06783" w:rsidP="00C06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ПОСТАНОВЛЕНЭ № 25</w:t>
            </w:r>
          </w:p>
          <w:p w:rsidR="00C06783" w:rsidRPr="00C06783" w:rsidRDefault="00C06783" w:rsidP="00C06783">
            <w:pPr>
              <w:tabs>
                <w:tab w:val="left" w:pos="48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БЕГИМ № 25</w:t>
            </w:r>
          </w:p>
          <w:p w:rsidR="00C06783" w:rsidRPr="00C06783" w:rsidRDefault="00C06783" w:rsidP="00C06783">
            <w:pPr>
              <w:pStyle w:val="nospacing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tbl>
            <w:tblPr>
              <w:tblW w:w="5000" w:type="pct"/>
              <w:tblCellSpacing w:w="12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645"/>
            </w:tblGrid>
            <w:tr w:rsidR="00C06783" w:rsidRPr="00BD0111" w:rsidTr="000A40D2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Default="00C06783" w:rsidP="00C06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муниципальной целевой программы</w:t>
                  </w:r>
                </w:p>
                <w:p w:rsidR="00C06783" w:rsidRPr="00BD0111" w:rsidRDefault="00C06783" w:rsidP="00C06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«Развитие муниципальной службы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с.п. Белокаменское на 2014-2016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гг.»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CA6A1A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ст.35 Федерального закона от 02.03.2007 №25-ФЗ «О муниципальной  службе  в  Российской Федерации», п.7 Указа Президента Российской Федерации от 10 марта 2009 года № 261 «О федеральной программе «Реформирование и развитие системы государственной службы Российской Федераци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   (2009-2013 годы)»,    в 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целях    сов</w:t>
                  </w:r>
                  <w:r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ершенствования    системы  муни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ципальной  службы</w:t>
                  </w:r>
                  <w:r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с.п. Белокаменское  Зольского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района  КБР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повыш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 результативности профессио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нальной служебной деятельности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униципальных  служащих  местной администрации с.п. Белокаменское 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ПОСТАНОВЛЯЮ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    муниципальную     целевую     программу     «Развитие  муниципальной службы в </w:t>
                  </w:r>
                  <w:r w:rsidR="00CA6A1A"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с.п. Белокаменское  Зольского</w:t>
                  </w:r>
                  <w:r w:rsidR="00CA6A1A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муниципального</w:t>
                  </w:r>
                  <w:r w:rsid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района  КБР</w:t>
                  </w:r>
                  <w:r w:rsidR="00CA6A1A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2014-2016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гг.» согласно Приложению. </w:t>
                  </w:r>
                </w:p>
                <w:p w:rsidR="00CA6A1A" w:rsidRPr="00BD0111" w:rsidRDefault="00CA6A1A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6A1A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Настоящее постановление вступает в силу посл</w:t>
                  </w:r>
                  <w:r w:rsid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его официального обнародования и размещения на официальном сайте местной администрации с.п. Белокаменское 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C06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 за выполнением постановления оставляю за собой.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6A1A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 </w:t>
                  </w:r>
                  <w:r w:rsid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местной 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 </w:t>
                  </w:r>
                </w:p>
                <w:p w:rsidR="00C06783" w:rsidRPr="00BD0111" w:rsidRDefault="00CA6A1A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с.п. Белокаменское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                                                  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Х.К. Абидов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67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BD0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   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CA6A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  постановлению  администрации </w:t>
                  </w:r>
                </w:p>
                <w:p w:rsidR="00C06783" w:rsidRPr="00BD0111" w:rsidRDefault="00CA6A1A" w:rsidP="00CA6A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 26 от 02 июня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2014 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6783" w:rsidRPr="00BD0111" w:rsidRDefault="00C06783" w:rsidP="00CA6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целевая программа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«Развитие </w:t>
                  </w:r>
                  <w:r w:rsidR="00CA6A1A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службы в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</w:t>
                  </w:r>
                  <w:r w:rsidR="00CA6A1A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Белокаменское</w:t>
                  </w:r>
                </w:p>
                <w:p w:rsidR="00C06783" w:rsidRPr="00BD0111" w:rsidRDefault="00CA6A1A" w:rsidP="00CA6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Зольского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 района КБР</w:t>
                  </w:r>
                </w:p>
                <w:p w:rsidR="00C06783" w:rsidRPr="00BD0111" w:rsidRDefault="00CA6A1A" w:rsidP="00CA6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2014-2016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</w:t>
                  </w:r>
                  <w:r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                                      Введение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ind w:firstLine="6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управления социаль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но-экономическим развитием в с.п. Белокаменское Зольского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 района КБР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поселение)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ляется одним из инструментов по</w:t>
                  </w: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вышения эффективности муниципального управления. </w:t>
                  </w:r>
                </w:p>
                <w:p w:rsidR="00C06783" w:rsidRPr="00BD0111" w:rsidRDefault="00C06783" w:rsidP="005E4CBD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органами местного самоуправления своих полномочий и функций определяется, прежде всего, тремя факторами: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-состоянием системы органов местного самоуправления, их функционально-должностной структуры;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-состоянием кадрового состава и, прежде всего, профессионализмом работников органов местного самоуправления; </w:t>
                  </w:r>
                </w:p>
                <w:p w:rsidR="00C06783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наличием инструментов и способов взаимодействия населения поселения и органов местного самоуправления. </w:t>
                  </w:r>
                </w:p>
                <w:p w:rsidR="005E4CBD" w:rsidRPr="00BD0111" w:rsidRDefault="005E4CBD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Pr="005E4CBD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Формирование и развитие кадрового потенциала. </w:t>
                  </w:r>
                </w:p>
                <w:p w:rsidR="00C06783" w:rsidRPr="00BD0111" w:rsidRDefault="00C06783" w:rsidP="005E4CBD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основных направлениях формирования и развития кадрового потенциала органов местного самоуправления необходимо выделить пять основных блока стратегии кадровой политики: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управление профессиональной деятельностью кадров муниципальной службы;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правовое обеспечение профессиональной деятельности муниципальной службы;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управление подготовкой кадров муниципальной службы;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формирование корпоративной культуры профессиональной деятельности муниципальной службы как особой сферы в системе общественного разделения труда. </w:t>
                  </w:r>
                </w:p>
                <w:p w:rsidR="005E4CBD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формирования и подготовки резерва  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управленческих кадров  с.п. Белокаменское.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06783" w:rsidRPr="005E4CBD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E4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Характеристика проблемы рассматриваемой сферы. </w:t>
                  </w:r>
                </w:p>
                <w:p w:rsidR="00C06783" w:rsidRPr="00BD0111" w:rsidRDefault="00C06783" w:rsidP="005E4CBD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 </w:t>
                  </w:r>
                </w:p>
                <w:p w:rsidR="00C06783" w:rsidRPr="00BD0111" w:rsidRDefault="00C06783" w:rsidP="00CA6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отсутствие единой системы подбора кадров на муниципальную службу;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необходимость значительного обновления профессиональных знаний 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большего числа муниципальных служащих в связи с изменением содержания и условий осуществления функций муниципального управления;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отсутствие системы оценки профессиональной деятельности и качества работы муниципальных служащих;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отсутствие научно-обоснованных критериев, профессиональных требований к муниципальным служащим;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становление системы работы с резервом кадров как основным источником обновления и 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пополнения кадров.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Федеральным Законом № 25-ФЗ от 2 марта 2007 года «О муниципальной службы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Проанализировав состояние кадрового потенциала  администраци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с.п. Белокаменское, установлено, что в 2014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при штатном количестве работников, замеща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ющих муниципальные должности, 4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 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в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возрасте  от  20 до 40 лет  - 2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  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возрасте  от 40 до 50 лет  – 1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человек;  </w:t>
                  </w:r>
                </w:p>
                <w:p w:rsidR="00C06783" w:rsidRPr="005E4CBD" w:rsidRDefault="005E4CBD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возрасте от 50 до 60 лет – 1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Стаж муниц</w:t>
                  </w:r>
                  <w:r w:rsid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ипальной службы до 3 лет имеют 1 человек,  до 5 лет - 0 человек,  до 10 лет  - 3 человек и   свыше 10 лет – 0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человек.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Доля специалистов, имеющих:  </w:t>
                  </w:r>
                </w:p>
                <w:p w:rsidR="00C06783" w:rsidRPr="005E4CBD" w:rsidRDefault="005E4CBD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высшее образование  - 2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среднее специальное образование -  2 чел.  </w:t>
                  </w:r>
                </w:p>
                <w:p w:rsidR="00C06783" w:rsidRPr="005E4CBD" w:rsidRDefault="009F70E4" w:rsidP="009F70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2013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за счет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редств местного бюджета   прошел обучающий (краткосрочный) семинар – 1 человек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06783" w:rsidRPr="005E4CBD" w:rsidRDefault="00C06783" w:rsidP="009F70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На основании проведенного анализа можно сделать следующие выводы: </w:t>
                  </w:r>
                </w:p>
                <w:p w:rsidR="00C06783" w:rsidRPr="005E4CBD" w:rsidRDefault="009F70E4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установить планомерный характер системы повышения квалификации; акцентировать внимание на работу с внешним и внутренн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 кадровым резервом муниципаль</w:t>
                  </w:r>
                  <w:r w:rsidR="00C06783"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ных служащих. </w:t>
                  </w:r>
                </w:p>
                <w:p w:rsidR="00C06783" w:rsidRPr="005E4CBD" w:rsidRDefault="00C06783" w:rsidP="009F70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эффективной реализации федерального законодательства и законод</w:t>
                  </w:r>
                  <w:r w:rsidR="009F7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ательства КБР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регулирующего местное самоуправление и муниципальную службу, с целью исполнения полномочий по решению во</w:t>
                  </w:r>
                  <w:r w:rsidR="009F7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просов местного значения поселе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необходима заблаговременная подготовка, направленная н</w:t>
                  </w:r>
                  <w:r w:rsidR="009F7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формирование, кадрового потен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циала местной администрации. </w:t>
                  </w:r>
                </w:p>
                <w:p w:rsidR="00C06783" w:rsidRPr="005E4CBD" w:rsidRDefault="00C06783" w:rsidP="009F70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  </w:t>
                  </w:r>
                </w:p>
                <w:p w:rsidR="00C06783" w:rsidRPr="005E4CBD" w:rsidRDefault="00C06783" w:rsidP="00C96F18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этом, механизм реализации Программы представляет собой скоординированные действ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по сро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 и направлениям действия исполнителей с учетом меняющих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социально-экономических усло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вий. В зависимости от изменения задач на разной стадии исполн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 отдельные мероприятия  Про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граммы могут быть заменены на другие, в большей степени отвечаю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 задачам конкретного пери</w:t>
                  </w: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ода. </w:t>
                  </w:r>
                </w:p>
                <w:p w:rsidR="00C06783" w:rsidRPr="005E4CBD" w:rsidRDefault="00C06783" w:rsidP="00C96F18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Показатели результативности реализации Программы.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-количество муниципальных служащих прошедших обучение;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-количество муниципальных служащих, принявших участие в краткосрочных тематических семинарах за счет средств местного бюджета;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-количество муниципальных служащих прошедших повышение квалификации за счет средств местного бюджета;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-количество муниципальных служащих прошедших аттестацию, анализ аттестации. </w:t>
                  </w:r>
                </w:p>
                <w:p w:rsidR="00C06783" w:rsidRPr="005E4CBD" w:rsidRDefault="00C06783" w:rsidP="00C96F18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  </w:t>
                  </w:r>
                </w:p>
                <w:p w:rsidR="00C06783" w:rsidRPr="005E4CBD" w:rsidRDefault="00C06783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F18" w:rsidRDefault="00C96F18" w:rsidP="005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Pr="00C96F18" w:rsidRDefault="00C06783" w:rsidP="00C9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</w:t>
                  </w:r>
                </w:p>
                <w:p w:rsidR="00C96F18" w:rsidRPr="00BD0111" w:rsidRDefault="00C06783" w:rsidP="00C9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целевой программы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6F18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«Развитие </w:t>
                  </w:r>
                  <w:r w:rsidR="00C96F18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службы в</w:t>
                  </w:r>
                  <w:r w:rsidR="00C96F18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</w:t>
                  </w:r>
                  <w:r w:rsidR="00C96F18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Белокаменское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6F18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Зольского</w:t>
                  </w:r>
                  <w:r w:rsidR="00C96F18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 w:rsidR="00C96F18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 района КБР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6F18" w:rsidRPr="00CA6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2014-2016</w:t>
                  </w:r>
                  <w:r w:rsidR="00C96F18" w:rsidRPr="00BD0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0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1.Наименование Программы </w:t>
                  </w:r>
                  <w:r w:rsid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целевая программа «Развитие муниципальной службы </w:t>
                  </w:r>
                  <w:r w:rsidR="00A21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сельском поселении Белокаменское Зольского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 w:rsidR="00A21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 района КБР на 2014-2016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гг.» (далее - Программа) </w:t>
                  </w:r>
                </w:p>
                <w:p w:rsidR="00C06783" w:rsidRPr="00C96F18" w:rsidRDefault="00C06783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Основания для разработки Программы Федеральные законы РФ - от 06.10.03 г. №131-ФЗ «Об общих принципах организации местного самоуправления в Российской Федерации», от  02.03.07 г. №25-ФЗ «О муниципальной службе в Российской Федерации»; Указ Президента РФ от 10.03.09 г. № 261 «О федеральной программе «Реформирование и развитие системы государственной службы Российской Федерации (2009-2013 годы)»  </w:t>
                  </w:r>
                </w:p>
                <w:p w:rsidR="00C06783" w:rsidRPr="00C96F18" w:rsidRDefault="00C06783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3.Заказчик Программы </w:t>
                  </w:r>
                  <w:r w:rsidR="00A21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местная администрация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  </w:t>
                  </w:r>
                  <w:r w:rsidR="00A21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Белокаменское.</w:t>
                  </w:r>
                </w:p>
                <w:p w:rsidR="00C06783" w:rsidRDefault="00C06783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Основные цели и задачи Программы Цель Программы – 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 </w:t>
                  </w:r>
                </w:p>
                <w:p w:rsidR="00A21AE4" w:rsidRPr="00C96F18" w:rsidRDefault="00A21AE4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783" w:rsidRPr="00A21AE4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1A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C06783" w:rsidRPr="00C96F18" w:rsidRDefault="00C06783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Разработка и принятие нормативной правовой базы по вопросам правового регулирования, развития и совершенствования муниципальной службы в поселении.  </w:t>
                  </w:r>
                </w:p>
                <w:p w:rsidR="00C06783" w:rsidRPr="00C96F18" w:rsidRDefault="00C06783" w:rsidP="00A21AE4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Формирование организационно-методического и аналитического сопровождения системы муниципальной службы.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службы и дополнительного профес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сионального образования муниципальных служащих.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Совершенствование системы управления кадровыми проц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ессами в организации муниципаль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службы поселения.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9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Обеспечение устойчивого развития кадрового потенциала и повышения эффективности и результативности муниципальной службы (формирования и подготовки резерва  управленческих кадров) 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Обеспечение равного доступа граждан к муниципальной службе.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Разработка </w:t>
                  </w:r>
                  <w:proofErr w:type="spellStart"/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антикоррупционных</w:t>
                  </w:r>
                  <w:proofErr w:type="spellEnd"/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механизмов.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Внедрение современных механизмов стимулирования муниципальных служащих.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Сроки реализации Программы  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– 2016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Ответственные за выполнение мероприятий Программы  Структурные подразделении администрации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поселения, 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категории местной 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администрации по кадровой работе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Объёмы и источники финансирования Программы Объем ежегодно указывается в бюджетной заявке на ассигнования из местного бюджета.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финансирование Программы будут уточняться при подготовке проекта местного бюджета на соответствующий год. </w:t>
                  </w:r>
                </w:p>
                <w:p w:rsidR="00C06783" w:rsidRPr="00C96F18" w:rsidRDefault="00C06783" w:rsidP="000A40D2">
                  <w:pPr>
                    <w:spacing w:after="0" w:line="240" w:lineRule="auto"/>
                    <w:ind w:firstLine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Прогноз развития ситуации с учетом реализации Программы (ожидаемые конечные результаты)</w:t>
                  </w:r>
                  <w:r w:rsid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Последовательная реализация Программы позволит достичь следующих результатов: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совершенной нормативной правовой базы по вопросам развития муниципальной службы в поселении;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служащих; </w:t>
                  </w:r>
                </w:p>
                <w:p w:rsidR="00C06783" w:rsidRPr="00C96F18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обеспечение устойчивого развития кадрового потенциала и повышение эффективности муниципальной службы в поселении;  </w:t>
                  </w:r>
                </w:p>
                <w:p w:rsidR="00C06783" w:rsidRPr="000A40D2" w:rsidRDefault="00C06783" w:rsidP="00C9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положительные показатели эффективности работы  администрации поселения (показатели социально-</w:t>
                  </w:r>
                  <w:r w:rsidRP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экономического развития, участие в конкурсах, круглых столах и др.). </w:t>
                  </w:r>
                </w:p>
                <w:p w:rsidR="00C06783" w:rsidRPr="00BD0111" w:rsidRDefault="000A40D2" w:rsidP="000A40D2">
                  <w:pPr>
                    <w:spacing w:after="0" w:line="240" w:lineRule="auto"/>
                    <w:ind w:firstLine="4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="00C06783" w:rsidRPr="000A4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  за выполнением Программы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оставляю за собой.</w:t>
                  </w:r>
                  <w:r w:rsidR="00C06783" w:rsidRPr="00BD0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06783" w:rsidRPr="00BD0111" w:rsidTr="000A40D2">
              <w:trPr>
                <w:tblCellSpacing w:w="12" w:type="dxa"/>
              </w:trPr>
              <w:tc>
                <w:tcPr>
                  <w:tcW w:w="0" w:type="auto"/>
                </w:tcPr>
                <w:p w:rsidR="00C06783" w:rsidRPr="00BD0111" w:rsidRDefault="00C06783" w:rsidP="00A0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D0111" w:rsidRPr="00BD0111" w:rsidRDefault="00BD0111" w:rsidP="00C06783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BD0111" w:rsidRPr="00BD0111" w:rsidTr="00457C94">
        <w:trPr>
          <w:tblCellSpacing w:w="0" w:type="dxa"/>
          <w:jc w:val="center"/>
          <w:hidden/>
        </w:trPr>
        <w:tc>
          <w:tcPr>
            <w:tcW w:w="5000" w:type="pct"/>
            <w:vAlign w:val="center"/>
            <w:hideMark/>
          </w:tcPr>
          <w:p w:rsidR="00BD0111" w:rsidRPr="00BD0111" w:rsidRDefault="00BD0111" w:rsidP="00C067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BD0111" w:rsidRPr="00BD0111" w:rsidRDefault="00BD0111" w:rsidP="00C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7C94" w:rsidRPr="005E7C15" w:rsidRDefault="00457C94" w:rsidP="00457C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7C94" w:rsidRDefault="00457C94" w:rsidP="00457C94"/>
    <w:p w:rsidR="008D7DF0" w:rsidRPr="00C06783" w:rsidRDefault="008D7DF0" w:rsidP="00C067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DF0" w:rsidRPr="00C06783" w:rsidSect="00C0678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111"/>
    <w:rsid w:val="000A40D2"/>
    <w:rsid w:val="000A65A5"/>
    <w:rsid w:val="000E55A9"/>
    <w:rsid w:val="00106809"/>
    <w:rsid w:val="00187F6D"/>
    <w:rsid w:val="002C7B4C"/>
    <w:rsid w:val="00457C94"/>
    <w:rsid w:val="005E4CBD"/>
    <w:rsid w:val="0061196E"/>
    <w:rsid w:val="007268F2"/>
    <w:rsid w:val="007F3011"/>
    <w:rsid w:val="008017C6"/>
    <w:rsid w:val="00814AE6"/>
    <w:rsid w:val="00875573"/>
    <w:rsid w:val="008D7DF0"/>
    <w:rsid w:val="008E2638"/>
    <w:rsid w:val="00973BD2"/>
    <w:rsid w:val="009F2FED"/>
    <w:rsid w:val="009F70E4"/>
    <w:rsid w:val="00A1387D"/>
    <w:rsid w:val="00A21AE4"/>
    <w:rsid w:val="00A41926"/>
    <w:rsid w:val="00AA7025"/>
    <w:rsid w:val="00AC45E1"/>
    <w:rsid w:val="00B279CA"/>
    <w:rsid w:val="00B92CB2"/>
    <w:rsid w:val="00BD0111"/>
    <w:rsid w:val="00C06783"/>
    <w:rsid w:val="00C459A7"/>
    <w:rsid w:val="00C53D94"/>
    <w:rsid w:val="00C7765D"/>
    <w:rsid w:val="00C96F18"/>
    <w:rsid w:val="00CA6A1A"/>
    <w:rsid w:val="00DC7E47"/>
    <w:rsid w:val="00E11E72"/>
    <w:rsid w:val="00E44688"/>
    <w:rsid w:val="00E571D5"/>
    <w:rsid w:val="00EC31B7"/>
    <w:rsid w:val="00F5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F0"/>
  </w:style>
  <w:style w:type="paragraph" w:styleId="4">
    <w:name w:val="heading 4"/>
    <w:basedOn w:val="a"/>
    <w:next w:val="a"/>
    <w:link w:val="40"/>
    <w:qFormat/>
    <w:rsid w:val="00C067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7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D0111"/>
  </w:style>
  <w:style w:type="character" w:customStyle="1" w:styleId="40">
    <w:name w:val="Заголовок 4 Знак"/>
    <w:basedOn w:val="a0"/>
    <w:link w:val="4"/>
    <w:rsid w:val="00C067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7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spacing">
    <w:name w:val="nospacing"/>
    <w:basedOn w:val="a"/>
    <w:rsid w:val="00C0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6F18"/>
    <w:pPr>
      <w:ind w:left="720"/>
      <w:contextualSpacing/>
    </w:pPr>
  </w:style>
  <w:style w:type="paragraph" w:customStyle="1" w:styleId="ConsPlusTitle">
    <w:name w:val="ConsPlusTitle"/>
    <w:rsid w:val="00457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57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7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2015-12-07T06:02:00Z</cp:lastPrinted>
  <dcterms:created xsi:type="dcterms:W3CDTF">2014-06-02T13:20:00Z</dcterms:created>
  <dcterms:modified xsi:type="dcterms:W3CDTF">2015-12-07T06:27:00Z</dcterms:modified>
</cp:coreProperties>
</file>