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DD" w:rsidRDefault="00C354D9" w:rsidP="00D34EDD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329B8CAF" wp14:editId="1470E048">
            <wp:simplePos x="0" y="0"/>
            <wp:positionH relativeFrom="column">
              <wp:posOffset>2437130</wp:posOffset>
            </wp:positionH>
            <wp:positionV relativeFrom="paragraph">
              <wp:posOffset>0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9AA" w:rsidRPr="000A45EE" w:rsidRDefault="006569AA" w:rsidP="006569A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A45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58E14E" wp14:editId="71C83B2F">
            <wp:simplePos x="0" y="0"/>
            <wp:positionH relativeFrom="column">
              <wp:posOffset>2552700</wp:posOffset>
            </wp:positionH>
            <wp:positionV relativeFrom="paragraph">
              <wp:posOffset>144780</wp:posOffset>
            </wp:positionV>
            <wp:extent cx="57150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9AA" w:rsidRPr="000A45EE" w:rsidRDefault="006569AA" w:rsidP="006569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6569AA" w:rsidTr="0056562E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6569AA" w:rsidRDefault="006569AA" w:rsidP="0056562E">
            <w:pPr>
              <w:jc w:val="center"/>
              <w:rPr>
                <w:bCs/>
                <w:szCs w:val="20"/>
              </w:rPr>
            </w:pPr>
          </w:p>
          <w:p w:rsidR="006569AA" w:rsidRPr="00454C4E" w:rsidRDefault="006569AA" w:rsidP="00C35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4E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6569AA" w:rsidRPr="00454C4E" w:rsidRDefault="006569AA" w:rsidP="00C35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AA" w:rsidRPr="00454C4E" w:rsidRDefault="006569AA" w:rsidP="00C354D9">
            <w:pPr>
              <w:pStyle w:val="4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454C4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6569AA" w:rsidRPr="00454C4E" w:rsidRDefault="006569AA" w:rsidP="00C35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9AA" w:rsidRPr="00454C4E" w:rsidRDefault="006569AA" w:rsidP="00C35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КЪАБАРТЫ - МАЛКЪАР РЕСПУБЛИКАНЫ ЗОЛЬСК РАЙОНУ </w:t>
            </w:r>
            <w:proofErr w:type="gramStart"/>
            <w:r w:rsidRPr="00454C4E">
              <w:rPr>
                <w:rFonts w:ascii="Times New Roman" w:hAnsi="Times New Roman" w:cs="Times New Roman"/>
                <w:b/>
                <w:sz w:val="24"/>
                <w:szCs w:val="24"/>
              </w:rPr>
              <w:t>БЕЛОКАМЕНСК  ЭЛИНИ</w:t>
            </w:r>
            <w:proofErr w:type="gramEnd"/>
            <w:r w:rsidRPr="0045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</w:t>
            </w:r>
          </w:p>
          <w:p w:rsidR="006569AA" w:rsidRPr="00006172" w:rsidRDefault="006569AA" w:rsidP="00565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69AA" w:rsidRPr="006569AA" w:rsidRDefault="006569AA" w:rsidP="0056562E">
            <w:pPr>
              <w:pStyle w:val="5"/>
              <w:ind w:left="-170"/>
              <w:rPr>
                <w:color w:val="auto"/>
                <w:sz w:val="18"/>
              </w:rPr>
            </w:pPr>
            <w:r w:rsidRPr="006569AA">
              <w:rPr>
                <w:color w:val="auto"/>
                <w:sz w:val="18"/>
              </w:rPr>
              <w:t xml:space="preserve">    361720, КБР, Зольский р.</w:t>
            </w:r>
            <w:proofErr w:type="gramStart"/>
            <w:r w:rsidRPr="006569AA">
              <w:rPr>
                <w:color w:val="auto"/>
                <w:sz w:val="18"/>
              </w:rPr>
              <w:t>,  с.п.</w:t>
            </w:r>
            <w:proofErr w:type="gramEnd"/>
            <w:r w:rsidRPr="006569AA">
              <w:rPr>
                <w:color w:val="auto"/>
                <w:sz w:val="18"/>
              </w:rPr>
              <w:t xml:space="preserve"> Белокаменское, </w:t>
            </w:r>
            <w:proofErr w:type="spellStart"/>
            <w:r w:rsidRPr="006569AA">
              <w:rPr>
                <w:color w:val="auto"/>
                <w:sz w:val="18"/>
              </w:rPr>
              <w:t>ул.Центральная</w:t>
            </w:r>
            <w:proofErr w:type="spellEnd"/>
            <w:r w:rsidRPr="006569AA">
              <w:rPr>
                <w:color w:val="auto"/>
                <w:sz w:val="18"/>
              </w:rPr>
              <w:t xml:space="preserve"> №2                                        тел./факс 8(86637)75-7-51</w:t>
            </w:r>
          </w:p>
          <w:p w:rsidR="006569AA" w:rsidRPr="00746FCE" w:rsidRDefault="006569AA" w:rsidP="0056562E">
            <w:pPr>
              <w:spacing w:after="0" w:line="240" w:lineRule="auto"/>
            </w:pP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Pr="006569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elokamenskoe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6569AA" w:rsidRPr="00F22964" w:rsidRDefault="006569AA" w:rsidP="006569AA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54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26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 w:rsidRPr="00C354D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</w:t>
      </w:r>
    </w:p>
    <w:p w:rsidR="006569AA" w:rsidRPr="00C354D9" w:rsidRDefault="006569AA" w:rsidP="006569A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  <w:r w:rsidR="00060158" w:rsidRPr="00C35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 №</w:t>
      </w:r>
      <w:r w:rsidRPr="00C35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9-п</w:t>
      </w:r>
    </w:p>
    <w:p w:rsidR="006569AA" w:rsidRPr="00C354D9" w:rsidRDefault="006569AA" w:rsidP="006569A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5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ПОСТАНОВЛЕНЭ № 9-п</w:t>
      </w:r>
    </w:p>
    <w:p w:rsidR="006569AA" w:rsidRDefault="006569AA" w:rsidP="006569A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5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БЕГИМ № 9-п</w:t>
      </w:r>
    </w:p>
    <w:p w:rsidR="00C354D9" w:rsidRDefault="00C354D9" w:rsidP="006569A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54D9" w:rsidRPr="00C354D9" w:rsidRDefault="00C354D9" w:rsidP="006569A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4EDD" w:rsidRPr="00C354D9" w:rsidRDefault="00D34EDD" w:rsidP="00C354D9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0F7AB9" w:rsidRPr="00C354D9" w:rsidRDefault="005F1CC9" w:rsidP="006569AA">
      <w:pPr>
        <w:pStyle w:val="text1cl"/>
        <w:widowControl w:val="0"/>
        <w:spacing w:before="0" w:beforeAutospacing="0" w:after="0" w:afterAutospacing="0"/>
        <w:ind w:right="1134"/>
        <w:rPr>
          <w:b/>
          <w:bCs/>
          <w:sz w:val="28"/>
          <w:szCs w:val="28"/>
        </w:rPr>
      </w:pPr>
      <w:r w:rsidRPr="00C354D9">
        <w:rPr>
          <w:b/>
          <w:spacing w:val="2"/>
          <w:sz w:val="28"/>
          <w:szCs w:val="28"/>
        </w:rPr>
        <w:t>Об утверждении технического задания на разработку инвестиционной</w:t>
      </w:r>
      <w:r w:rsidR="00A117F1" w:rsidRPr="00C354D9">
        <w:rPr>
          <w:b/>
          <w:spacing w:val="2"/>
          <w:sz w:val="28"/>
          <w:szCs w:val="28"/>
        </w:rPr>
        <w:t xml:space="preserve"> программы</w:t>
      </w:r>
      <w:r w:rsidR="00B4049B" w:rsidRPr="00C354D9">
        <w:rPr>
          <w:b/>
          <w:spacing w:val="2"/>
          <w:sz w:val="28"/>
          <w:szCs w:val="28"/>
        </w:rPr>
        <w:t xml:space="preserve"> муниципального </w:t>
      </w:r>
      <w:r w:rsidR="001E2728" w:rsidRPr="00C354D9">
        <w:rPr>
          <w:b/>
          <w:spacing w:val="2"/>
          <w:sz w:val="28"/>
          <w:szCs w:val="28"/>
        </w:rPr>
        <w:t>унитарного</w:t>
      </w:r>
      <w:r w:rsidR="00DF3845" w:rsidRPr="00C354D9">
        <w:rPr>
          <w:b/>
          <w:spacing w:val="2"/>
          <w:sz w:val="28"/>
          <w:szCs w:val="28"/>
        </w:rPr>
        <w:t xml:space="preserve"> предприятия</w:t>
      </w:r>
      <w:r w:rsidR="00057E35" w:rsidRPr="00C354D9">
        <w:rPr>
          <w:b/>
          <w:spacing w:val="2"/>
          <w:sz w:val="28"/>
          <w:szCs w:val="28"/>
        </w:rPr>
        <w:t xml:space="preserve"> </w:t>
      </w:r>
      <w:r w:rsidR="00B4049B" w:rsidRPr="00C354D9">
        <w:rPr>
          <w:b/>
          <w:bCs/>
          <w:sz w:val="28"/>
          <w:szCs w:val="28"/>
        </w:rPr>
        <w:t>«</w:t>
      </w:r>
      <w:r w:rsidR="004E2C85" w:rsidRPr="00C354D9">
        <w:rPr>
          <w:b/>
          <w:bCs/>
          <w:sz w:val="28"/>
          <w:szCs w:val="28"/>
        </w:rPr>
        <w:t>Родник</w:t>
      </w:r>
      <w:r w:rsidR="00B4049B" w:rsidRPr="00C354D9">
        <w:rPr>
          <w:b/>
          <w:bCs/>
          <w:sz w:val="28"/>
          <w:szCs w:val="28"/>
        </w:rPr>
        <w:t xml:space="preserve">» </w:t>
      </w:r>
      <w:r w:rsidR="006569AA" w:rsidRPr="00C354D9">
        <w:rPr>
          <w:b/>
          <w:bCs/>
          <w:sz w:val="28"/>
          <w:szCs w:val="28"/>
        </w:rPr>
        <w:t>сельского поселения</w:t>
      </w:r>
      <w:r w:rsidR="00AA1882" w:rsidRPr="00C354D9">
        <w:rPr>
          <w:b/>
          <w:bCs/>
          <w:sz w:val="28"/>
          <w:szCs w:val="28"/>
        </w:rPr>
        <w:t xml:space="preserve"> Белокаменское</w:t>
      </w:r>
      <w:r w:rsidR="000F7AB9" w:rsidRPr="00C354D9">
        <w:rPr>
          <w:b/>
          <w:bCs/>
          <w:sz w:val="28"/>
          <w:szCs w:val="28"/>
        </w:rPr>
        <w:t xml:space="preserve"> </w:t>
      </w:r>
      <w:r w:rsidR="001E2728" w:rsidRPr="00C354D9">
        <w:rPr>
          <w:b/>
          <w:bCs/>
          <w:sz w:val="28"/>
          <w:szCs w:val="28"/>
        </w:rPr>
        <w:t>Зольского муниципального</w:t>
      </w:r>
      <w:r w:rsidR="00B4049B" w:rsidRPr="00C354D9">
        <w:rPr>
          <w:b/>
          <w:bCs/>
          <w:sz w:val="28"/>
          <w:szCs w:val="28"/>
        </w:rPr>
        <w:t xml:space="preserve"> района (М</w:t>
      </w:r>
      <w:r w:rsidR="001E2728" w:rsidRPr="00C354D9">
        <w:rPr>
          <w:b/>
          <w:bCs/>
          <w:sz w:val="28"/>
          <w:szCs w:val="28"/>
        </w:rPr>
        <w:t>УП</w:t>
      </w:r>
      <w:r w:rsidR="00B4049B" w:rsidRPr="00C354D9">
        <w:rPr>
          <w:b/>
          <w:bCs/>
          <w:sz w:val="28"/>
          <w:szCs w:val="28"/>
        </w:rPr>
        <w:t xml:space="preserve"> «</w:t>
      </w:r>
      <w:r w:rsidR="004E2C85" w:rsidRPr="00C354D9">
        <w:rPr>
          <w:b/>
          <w:bCs/>
          <w:sz w:val="28"/>
          <w:szCs w:val="28"/>
        </w:rPr>
        <w:t>Родник</w:t>
      </w:r>
      <w:r w:rsidR="00057E35" w:rsidRPr="00C354D9">
        <w:rPr>
          <w:b/>
          <w:bCs/>
          <w:sz w:val="28"/>
          <w:szCs w:val="28"/>
        </w:rPr>
        <w:t xml:space="preserve">») </w:t>
      </w:r>
      <w:r w:rsidR="000F7AB9" w:rsidRPr="00C354D9">
        <w:rPr>
          <w:b/>
          <w:bCs/>
          <w:sz w:val="28"/>
          <w:szCs w:val="28"/>
        </w:rPr>
        <w:t>«Развитие систем водоснабжения и водоотведения на 20</w:t>
      </w:r>
      <w:r w:rsidR="00CD5054" w:rsidRPr="00C354D9">
        <w:rPr>
          <w:b/>
          <w:bCs/>
          <w:sz w:val="28"/>
          <w:szCs w:val="28"/>
        </w:rPr>
        <w:t>2</w:t>
      </w:r>
      <w:r w:rsidR="001E2728" w:rsidRPr="00C354D9">
        <w:rPr>
          <w:b/>
          <w:bCs/>
          <w:sz w:val="28"/>
          <w:szCs w:val="28"/>
        </w:rPr>
        <w:t>5</w:t>
      </w:r>
      <w:r w:rsidR="000F7AB9" w:rsidRPr="00C354D9">
        <w:rPr>
          <w:b/>
          <w:bCs/>
          <w:sz w:val="28"/>
          <w:szCs w:val="28"/>
        </w:rPr>
        <w:t>-20</w:t>
      </w:r>
      <w:r w:rsidR="001E2728" w:rsidRPr="00C354D9">
        <w:rPr>
          <w:b/>
          <w:bCs/>
          <w:sz w:val="28"/>
          <w:szCs w:val="28"/>
        </w:rPr>
        <w:t>30</w:t>
      </w:r>
      <w:r w:rsidR="000F7AB9" w:rsidRPr="00C354D9">
        <w:rPr>
          <w:b/>
          <w:bCs/>
          <w:sz w:val="28"/>
          <w:szCs w:val="28"/>
        </w:rPr>
        <w:t xml:space="preserve"> годы»</w:t>
      </w:r>
    </w:p>
    <w:p w:rsidR="005F1CC9" w:rsidRPr="00C354D9" w:rsidRDefault="005F1CC9" w:rsidP="005F1CC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E335B" w:rsidRPr="00C354D9" w:rsidRDefault="00D30A8E" w:rsidP="00B751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 xml:space="preserve">В </w:t>
      </w:r>
      <w:r w:rsidR="008127C5" w:rsidRPr="00C354D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F6144" w:rsidRPr="00C354D9">
        <w:rPr>
          <w:rFonts w:ascii="Times New Roman" w:hAnsi="Times New Roman" w:cs="Times New Roman"/>
          <w:sz w:val="28"/>
          <w:szCs w:val="28"/>
        </w:rPr>
        <w:t>с Ф</w:t>
      </w:r>
      <w:r w:rsidRPr="00C354D9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6F6144" w:rsidRPr="00C354D9">
        <w:rPr>
          <w:rFonts w:ascii="Times New Roman" w:hAnsi="Times New Roman" w:cs="Times New Roman"/>
          <w:sz w:val="28"/>
          <w:szCs w:val="28"/>
        </w:rPr>
        <w:t>от 6 октября 2003 г</w:t>
      </w:r>
      <w:r w:rsidR="00DA1ECB" w:rsidRPr="00C354D9">
        <w:rPr>
          <w:rFonts w:ascii="Times New Roman" w:hAnsi="Times New Roman" w:cs="Times New Roman"/>
          <w:sz w:val="28"/>
          <w:szCs w:val="28"/>
        </w:rPr>
        <w:t>.</w:t>
      </w:r>
      <w:r w:rsidR="006F6144" w:rsidRPr="00C354D9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C354D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F6144" w:rsidRPr="00C354D9">
        <w:rPr>
          <w:rFonts w:ascii="Times New Roman" w:hAnsi="Times New Roman" w:cs="Times New Roman"/>
          <w:sz w:val="28"/>
          <w:szCs w:val="28"/>
        </w:rPr>
        <w:t>от 7 декабря 2011 г</w:t>
      </w:r>
      <w:r w:rsidR="00DA1ECB" w:rsidRPr="00C354D9">
        <w:rPr>
          <w:rFonts w:ascii="Times New Roman" w:hAnsi="Times New Roman" w:cs="Times New Roman"/>
          <w:sz w:val="28"/>
          <w:szCs w:val="28"/>
        </w:rPr>
        <w:t>.</w:t>
      </w:r>
      <w:r w:rsidR="006F6144" w:rsidRPr="00C354D9">
        <w:rPr>
          <w:rFonts w:ascii="Times New Roman" w:hAnsi="Times New Roman" w:cs="Times New Roman"/>
          <w:sz w:val="28"/>
          <w:szCs w:val="28"/>
        </w:rPr>
        <w:t xml:space="preserve"> № 416-ФЗ «О водоснабжении и водоотведении», постановлением Правительства Российской Федерации от 29 июля 2013 г</w:t>
      </w:r>
      <w:r w:rsidR="00DA1ECB" w:rsidRPr="00C354D9">
        <w:rPr>
          <w:rFonts w:ascii="Times New Roman" w:hAnsi="Times New Roman" w:cs="Times New Roman"/>
          <w:sz w:val="28"/>
          <w:szCs w:val="28"/>
        </w:rPr>
        <w:t>.</w:t>
      </w:r>
      <w:r w:rsidR="006F6144" w:rsidRPr="00C354D9">
        <w:rPr>
          <w:rFonts w:ascii="Times New Roman" w:hAnsi="Times New Roman" w:cs="Times New Roman"/>
          <w:sz w:val="28"/>
          <w:szCs w:val="28"/>
        </w:rPr>
        <w:t xml:space="preserve">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B4049B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DA1ECB" w:rsidRPr="00C354D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835A33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4E2C85" w:rsidRPr="00C354D9">
        <w:rPr>
          <w:rFonts w:ascii="Times New Roman" w:hAnsi="Times New Roman" w:cs="Times New Roman"/>
          <w:sz w:val="28"/>
          <w:szCs w:val="28"/>
        </w:rPr>
        <w:t>с</w:t>
      </w:r>
      <w:r w:rsidR="00AA1882" w:rsidRPr="00C354D9">
        <w:rPr>
          <w:rFonts w:ascii="Times New Roman" w:hAnsi="Times New Roman" w:cs="Times New Roman"/>
          <w:sz w:val="28"/>
          <w:szCs w:val="28"/>
        </w:rPr>
        <w:t>ельского  поселения Белокаменское</w:t>
      </w:r>
      <w:r w:rsidR="00835A33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1E2728" w:rsidRPr="00C354D9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8127C5" w:rsidRPr="00C354D9">
        <w:rPr>
          <w:rFonts w:ascii="Times New Roman" w:hAnsi="Times New Roman" w:cs="Times New Roman"/>
          <w:sz w:val="28"/>
          <w:szCs w:val="28"/>
        </w:rPr>
        <w:t xml:space="preserve"> ра</w:t>
      </w:r>
      <w:r w:rsidR="008E58E2" w:rsidRPr="00C354D9">
        <w:rPr>
          <w:rFonts w:ascii="Times New Roman" w:hAnsi="Times New Roman" w:cs="Times New Roman"/>
          <w:sz w:val="28"/>
          <w:szCs w:val="28"/>
        </w:rPr>
        <w:t xml:space="preserve">йона от </w:t>
      </w:r>
      <w:r w:rsidR="004E2C85" w:rsidRPr="00C354D9">
        <w:rPr>
          <w:rFonts w:ascii="Times New Roman" w:hAnsi="Times New Roman" w:cs="Times New Roman"/>
          <w:sz w:val="28"/>
          <w:szCs w:val="28"/>
        </w:rPr>
        <w:t>26</w:t>
      </w:r>
      <w:r w:rsidR="008E58E2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4E2C85" w:rsidRPr="00C354D9">
        <w:rPr>
          <w:rFonts w:ascii="Times New Roman" w:hAnsi="Times New Roman" w:cs="Times New Roman"/>
          <w:sz w:val="28"/>
          <w:szCs w:val="28"/>
        </w:rPr>
        <w:t>февраля</w:t>
      </w:r>
      <w:r w:rsidR="008E58E2" w:rsidRPr="00C354D9">
        <w:rPr>
          <w:rFonts w:ascii="Times New Roman" w:hAnsi="Times New Roman" w:cs="Times New Roman"/>
          <w:sz w:val="28"/>
          <w:szCs w:val="28"/>
        </w:rPr>
        <w:t xml:space="preserve"> 2</w:t>
      </w:r>
      <w:r w:rsidR="004E2C85" w:rsidRPr="00C354D9">
        <w:rPr>
          <w:rFonts w:ascii="Times New Roman" w:hAnsi="Times New Roman" w:cs="Times New Roman"/>
          <w:sz w:val="28"/>
          <w:szCs w:val="28"/>
        </w:rPr>
        <w:t>025</w:t>
      </w:r>
      <w:r w:rsidR="008E58E2" w:rsidRPr="00C354D9">
        <w:rPr>
          <w:rFonts w:ascii="Times New Roman" w:hAnsi="Times New Roman" w:cs="Times New Roman"/>
          <w:sz w:val="28"/>
          <w:szCs w:val="28"/>
        </w:rPr>
        <w:t xml:space="preserve"> г</w:t>
      </w:r>
      <w:r w:rsidR="00DA1ECB" w:rsidRPr="00C354D9">
        <w:rPr>
          <w:rFonts w:ascii="Times New Roman" w:hAnsi="Times New Roman" w:cs="Times New Roman"/>
          <w:sz w:val="28"/>
          <w:szCs w:val="28"/>
        </w:rPr>
        <w:t xml:space="preserve">. </w:t>
      </w:r>
      <w:r w:rsidR="005928F0" w:rsidRPr="00C354D9">
        <w:rPr>
          <w:rFonts w:ascii="Times New Roman" w:hAnsi="Times New Roman" w:cs="Times New Roman"/>
          <w:sz w:val="28"/>
          <w:szCs w:val="28"/>
        </w:rPr>
        <w:t>№</w:t>
      </w:r>
      <w:r w:rsidR="006569AA" w:rsidRPr="00C354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69AA" w:rsidRPr="00C354D9">
        <w:rPr>
          <w:rFonts w:ascii="Times New Roman" w:hAnsi="Times New Roman" w:cs="Times New Roman"/>
          <w:sz w:val="28"/>
          <w:szCs w:val="28"/>
        </w:rPr>
        <w:t>9-п</w:t>
      </w:r>
      <w:r w:rsidR="005928F0" w:rsidRPr="00C354D9">
        <w:rPr>
          <w:rFonts w:ascii="Times New Roman" w:hAnsi="Times New Roman" w:cs="Times New Roman"/>
          <w:sz w:val="28"/>
          <w:szCs w:val="28"/>
        </w:rPr>
        <w:t xml:space="preserve"> «Об утверждении  «Программы</w:t>
      </w:r>
      <w:r w:rsidR="008127C5" w:rsidRPr="00C354D9">
        <w:rPr>
          <w:rFonts w:ascii="Times New Roman" w:hAnsi="Times New Roman" w:cs="Times New Roman"/>
          <w:sz w:val="28"/>
          <w:szCs w:val="28"/>
        </w:rPr>
        <w:t xml:space="preserve"> комплексного развития систем коммунальной инфраструктуры муници</w:t>
      </w:r>
      <w:r w:rsidR="00905F83" w:rsidRPr="00C354D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1E2728" w:rsidRPr="00C354D9">
        <w:rPr>
          <w:rFonts w:ascii="Times New Roman" w:hAnsi="Times New Roman" w:cs="Times New Roman"/>
          <w:sz w:val="28"/>
          <w:szCs w:val="28"/>
        </w:rPr>
        <w:t>Белокаменское</w:t>
      </w:r>
      <w:r w:rsidR="00835A33" w:rsidRPr="00C354D9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905F83" w:rsidRPr="00C354D9">
        <w:rPr>
          <w:rFonts w:ascii="Times New Roman" w:hAnsi="Times New Roman" w:cs="Times New Roman"/>
          <w:sz w:val="28"/>
          <w:szCs w:val="28"/>
        </w:rPr>
        <w:t>поселение</w:t>
      </w:r>
      <w:r w:rsidR="00835A33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1E2728" w:rsidRPr="00C354D9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8127C5" w:rsidRPr="00C354D9">
        <w:rPr>
          <w:rFonts w:ascii="Times New Roman" w:hAnsi="Times New Roman" w:cs="Times New Roman"/>
          <w:sz w:val="28"/>
          <w:szCs w:val="28"/>
        </w:rPr>
        <w:t xml:space="preserve"> </w:t>
      </w:r>
      <w:r w:rsidR="005928F0" w:rsidRPr="00C354D9">
        <w:rPr>
          <w:rFonts w:ascii="Times New Roman" w:hAnsi="Times New Roman" w:cs="Times New Roman"/>
          <w:sz w:val="28"/>
          <w:szCs w:val="28"/>
        </w:rPr>
        <w:t>района на 20</w:t>
      </w:r>
      <w:r w:rsidR="001E2728" w:rsidRPr="00C354D9">
        <w:rPr>
          <w:rFonts w:ascii="Times New Roman" w:hAnsi="Times New Roman" w:cs="Times New Roman"/>
          <w:sz w:val="28"/>
          <w:szCs w:val="28"/>
        </w:rPr>
        <w:t>2</w:t>
      </w:r>
      <w:r w:rsidR="006569AA" w:rsidRPr="00C354D9">
        <w:rPr>
          <w:rFonts w:ascii="Times New Roman" w:hAnsi="Times New Roman" w:cs="Times New Roman"/>
          <w:sz w:val="28"/>
          <w:szCs w:val="28"/>
        </w:rPr>
        <w:t>5</w:t>
      </w:r>
      <w:r w:rsidR="005928F0" w:rsidRPr="00C354D9">
        <w:rPr>
          <w:rFonts w:ascii="Times New Roman" w:hAnsi="Times New Roman" w:cs="Times New Roman"/>
          <w:sz w:val="28"/>
          <w:szCs w:val="28"/>
        </w:rPr>
        <w:t>-2030 годы и с учетом перспективы до 2030</w:t>
      </w:r>
      <w:r w:rsidR="008127C5" w:rsidRPr="00C354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28F0" w:rsidRPr="00C354D9">
        <w:rPr>
          <w:rFonts w:ascii="Times New Roman" w:hAnsi="Times New Roman" w:cs="Times New Roman"/>
          <w:sz w:val="28"/>
          <w:szCs w:val="28"/>
        </w:rPr>
        <w:t>».</w:t>
      </w:r>
    </w:p>
    <w:p w:rsidR="007B0E47" w:rsidRPr="00C354D9" w:rsidRDefault="005F1CC9" w:rsidP="00AA1882">
      <w:pPr>
        <w:pStyle w:val="text1cl"/>
        <w:widowControl w:val="0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C354D9">
        <w:rPr>
          <w:spacing w:val="2"/>
          <w:sz w:val="28"/>
          <w:szCs w:val="28"/>
        </w:rPr>
        <w:t xml:space="preserve">1. </w:t>
      </w:r>
      <w:r w:rsidR="006F6144" w:rsidRPr="00C354D9">
        <w:rPr>
          <w:sz w:val="28"/>
          <w:szCs w:val="28"/>
        </w:rPr>
        <w:t xml:space="preserve">Утвердить техническое задание </w:t>
      </w:r>
      <w:r w:rsidR="009E4FB4" w:rsidRPr="00C354D9">
        <w:rPr>
          <w:bCs/>
          <w:sz w:val="28"/>
          <w:szCs w:val="28"/>
        </w:rPr>
        <w:t xml:space="preserve">на разработку </w:t>
      </w:r>
      <w:r w:rsidR="00057E35" w:rsidRPr="00C354D9">
        <w:rPr>
          <w:spacing w:val="2"/>
          <w:sz w:val="28"/>
          <w:szCs w:val="28"/>
        </w:rPr>
        <w:t>инвест</w:t>
      </w:r>
      <w:r w:rsidR="00DF3845" w:rsidRPr="00C354D9">
        <w:rPr>
          <w:spacing w:val="2"/>
          <w:sz w:val="28"/>
          <w:szCs w:val="28"/>
        </w:rPr>
        <w:t>иционной про</w:t>
      </w:r>
      <w:r w:rsidR="00B4049B" w:rsidRPr="00C354D9">
        <w:rPr>
          <w:spacing w:val="2"/>
          <w:sz w:val="28"/>
          <w:szCs w:val="28"/>
        </w:rPr>
        <w:t xml:space="preserve">граммы муниципального </w:t>
      </w:r>
      <w:r w:rsidR="001E2728" w:rsidRPr="00C354D9">
        <w:rPr>
          <w:spacing w:val="2"/>
          <w:sz w:val="28"/>
          <w:szCs w:val="28"/>
        </w:rPr>
        <w:t>унитарного</w:t>
      </w:r>
      <w:r w:rsidR="00DF3845" w:rsidRPr="00C354D9">
        <w:rPr>
          <w:spacing w:val="2"/>
          <w:sz w:val="28"/>
          <w:szCs w:val="28"/>
        </w:rPr>
        <w:t xml:space="preserve"> предприятия</w:t>
      </w:r>
      <w:r w:rsidR="00057E35" w:rsidRPr="00C354D9">
        <w:rPr>
          <w:spacing w:val="2"/>
          <w:sz w:val="28"/>
          <w:szCs w:val="28"/>
        </w:rPr>
        <w:t xml:space="preserve"> </w:t>
      </w:r>
      <w:r w:rsidR="00B4049B" w:rsidRPr="00C354D9">
        <w:rPr>
          <w:bCs/>
          <w:sz w:val="28"/>
          <w:szCs w:val="28"/>
        </w:rPr>
        <w:t>«</w:t>
      </w:r>
      <w:r w:rsidR="006569AA" w:rsidRPr="00C354D9">
        <w:rPr>
          <w:bCs/>
          <w:sz w:val="28"/>
          <w:szCs w:val="28"/>
        </w:rPr>
        <w:t>Родник</w:t>
      </w:r>
      <w:r w:rsidR="00B4049B" w:rsidRPr="00C354D9">
        <w:rPr>
          <w:bCs/>
          <w:sz w:val="28"/>
          <w:szCs w:val="28"/>
        </w:rPr>
        <w:t xml:space="preserve">» </w:t>
      </w:r>
      <w:r w:rsidR="006569AA" w:rsidRPr="00C354D9">
        <w:rPr>
          <w:bCs/>
          <w:sz w:val="28"/>
          <w:szCs w:val="28"/>
        </w:rPr>
        <w:t>сельского поселения</w:t>
      </w:r>
      <w:r w:rsidR="00AA1882" w:rsidRPr="00C354D9">
        <w:rPr>
          <w:bCs/>
          <w:sz w:val="28"/>
          <w:szCs w:val="28"/>
        </w:rPr>
        <w:t xml:space="preserve"> Белокаменское</w:t>
      </w:r>
      <w:r w:rsidR="00B4049B" w:rsidRPr="00C354D9">
        <w:rPr>
          <w:bCs/>
          <w:sz w:val="28"/>
          <w:szCs w:val="28"/>
        </w:rPr>
        <w:t xml:space="preserve"> </w:t>
      </w:r>
      <w:r w:rsidR="001E2728" w:rsidRPr="00C354D9">
        <w:rPr>
          <w:bCs/>
          <w:sz w:val="28"/>
          <w:szCs w:val="28"/>
        </w:rPr>
        <w:t>Зольского муниципального</w:t>
      </w:r>
      <w:r w:rsidR="00B4049B" w:rsidRPr="00C354D9">
        <w:rPr>
          <w:bCs/>
          <w:sz w:val="28"/>
          <w:szCs w:val="28"/>
        </w:rPr>
        <w:t xml:space="preserve"> района (М</w:t>
      </w:r>
      <w:r w:rsidR="001E2728" w:rsidRPr="00C354D9">
        <w:rPr>
          <w:bCs/>
          <w:sz w:val="28"/>
          <w:szCs w:val="28"/>
        </w:rPr>
        <w:t>У</w:t>
      </w:r>
      <w:r w:rsidR="00B4049B" w:rsidRPr="00C354D9">
        <w:rPr>
          <w:bCs/>
          <w:sz w:val="28"/>
          <w:szCs w:val="28"/>
        </w:rPr>
        <w:t>П «</w:t>
      </w:r>
      <w:r w:rsidR="006569AA" w:rsidRPr="00C354D9">
        <w:rPr>
          <w:bCs/>
          <w:sz w:val="28"/>
          <w:szCs w:val="28"/>
        </w:rPr>
        <w:t>Родник</w:t>
      </w:r>
      <w:r w:rsidR="00057E35" w:rsidRPr="00C354D9">
        <w:rPr>
          <w:bCs/>
          <w:sz w:val="28"/>
          <w:szCs w:val="28"/>
        </w:rPr>
        <w:t xml:space="preserve">») </w:t>
      </w:r>
      <w:r w:rsidR="00057E35" w:rsidRPr="00C354D9">
        <w:rPr>
          <w:bCs/>
          <w:sz w:val="28"/>
          <w:szCs w:val="28"/>
        </w:rPr>
        <w:lastRenderedPageBreak/>
        <w:t>«Развитие систем водоснабжения и водоотведения на 20</w:t>
      </w:r>
      <w:r w:rsidR="00CD5054" w:rsidRPr="00C354D9">
        <w:rPr>
          <w:bCs/>
          <w:sz w:val="28"/>
          <w:szCs w:val="28"/>
        </w:rPr>
        <w:t>2</w:t>
      </w:r>
      <w:r w:rsidR="001E2728" w:rsidRPr="00C354D9">
        <w:rPr>
          <w:bCs/>
          <w:sz w:val="28"/>
          <w:szCs w:val="28"/>
        </w:rPr>
        <w:t>5</w:t>
      </w:r>
      <w:r w:rsidR="00057E35" w:rsidRPr="00C354D9">
        <w:rPr>
          <w:bCs/>
          <w:sz w:val="28"/>
          <w:szCs w:val="28"/>
        </w:rPr>
        <w:t>-20</w:t>
      </w:r>
      <w:r w:rsidR="001E2728" w:rsidRPr="00C354D9">
        <w:rPr>
          <w:bCs/>
          <w:sz w:val="28"/>
          <w:szCs w:val="28"/>
        </w:rPr>
        <w:t>30</w:t>
      </w:r>
      <w:r w:rsidR="00057E35" w:rsidRPr="00C354D9">
        <w:rPr>
          <w:bCs/>
          <w:sz w:val="28"/>
          <w:szCs w:val="28"/>
        </w:rPr>
        <w:t xml:space="preserve"> годы», </w:t>
      </w:r>
      <w:r w:rsidR="006F6144" w:rsidRPr="00C354D9">
        <w:rPr>
          <w:sz w:val="28"/>
          <w:szCs w:val="28"/>
        </w:rPr>
        <w:t>согласно приложению</w:t>
      </w:r>
      <w:r w:rsidR="00107E7C" w:rsidRPr="00C354D9">
        <w:rPr>
          <w:sz w:val="28"/>
          <w:szCs w:val="28"/>
        </w:rPr>
        <w:t>.</w:t>
      </w:r>
    </w:p>
    <w:p w:rsidR="00D34EDD" w:rsidRPr="00C354D9" w:rsidRDefault="005352C6" w:rsidP="008F4C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</w:t>
      </w:r>
      <w:r w:rsidR="00D34EDD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официальном сайте адми</w:t>
      </w:r>
      <w:r w:rsidR="00B4049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нистрации </w:t>
      </w:r>
      <w:r w:rsidR="006569AA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AA1882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Белокаменское</w:t>
      </w:r>
      <w:r w:rsidR="00B4049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34EDD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сети Интернет.</w:t>
      </w:r>
    </w:p>
    <w:p w:rsidR="00D34EDD" w:rsidRPr="00C354D9" w:rsidRDefault="00D34EDD" w:rsidP="00F525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121383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F3845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Контроль за выполнением настоящего </w:t>
      </w:r>
      <w:r w:rsidR="00F5251E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постановления оставляю за собой.</w:t>
      </w:r>
    </w:p>
    <w:p w:rsidR="00D34EDD" w:rsidRPr="00C354D9" w:rsidRDefault="00121383" w:rsidP="008F4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</w:t>
      </w:r>
      <w:r w:rsidR="00D34EDD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F3845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5251E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</w:t>
      </w:r>
      <w:r w:rsidR="00D34EDD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вступает в силу со дня его </w:t>
      </w:r>
      <w:r w:rsidR="0088674B" w:rsidRPr="00C354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подписания.</w:t>
      </w:r>
    </w:p>
    <w:p w:rsidR="00F5251E" w:rsidRPr="00C354D9" w:rsidRDefault="00D34EDD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D34EDD" w:rsidRPr="00C354D9" w:rsidRDefault="00D34EDD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B1F54" w:rsidRDefault="006569AA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466C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049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B4049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B1F54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местной</w:t>
      </w:r>
    </w:p>
    <w:p w:rsidR="002B1F54" w:rsidRDefault="002B1F54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927554" w:rsidRPr="00C354D9" w:rsidRDefault="006569AA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с.п.</w:t>
      </w:r>
      <w:r w:rsidR="00AA1882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728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Белокаменско</w:t>
      </w:r>
      <w:r w:rsidR="00AA1882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</w:t>
      </w:r>
      <w:r w:rsidR="00B4049B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B1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="002B1F54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 К. </w:t>
      </w:r>
      <w:proofErr w:type="spellStart"/>
      <w:r w:rsidR="002B1F54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>Шебзухов</w:t>
      </w:r>
      <w:proofErr w:type="spellEnd"/>
      <w:r w:rsidR="002B1F54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D34EDD" w:rsidRPr="00C354D9" w:rsidRDefault="00B4049B" w:rsidP="00D34E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2728"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54D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927554" w:rsidRPr="00C354D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  </w:t>
      </w:r>
    </w:p>
    <w:p w:rsidR="00AA1882" w:rsidRPr="00C354D9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ab/>
      </w: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ab/>
      </w:r>
      <w:r w:rsidRPr="00C354D9">
        <w:rPr>
          <w:rFonts w:ascii="Times New Roman" w:hAnsi="Times New Roman" w:cs="Times New Roman"/>
          <w:sz w:val="28"/>
          <w:szCs w:val="28"/>
        </w:rPr>
        <w:tab/>
      </w:r>
      <w:r w:rsidRPr="00C354D9">
        <w:rPr>
          <w:rFonts w:ascii="Times New Roman" w:hAnsi="Times New Roman" w:cs="Times New Roman"/>
          <w:sz w:val="28"/>
          <w:szCs w:val="28"/>
        </w:rPr>
        <w:tab/>
      </w:r>
      <w:r w:rsidRPr="00C354D9">
        <w:rPr>
          <w:rFonts w:ascii="Times New Roman" w:hAnsi="Times New Roman" w:cs="Times New Roman"/>
          <w:sz w:val="28"/>
          <w:szCs w:val="28"/>
        </w:rPr>
        <w:tab/>
      </w:r>
      <w:r w:rsidRPr="00C354D9">
        <w:rPr>
          <w:rFonts w:ascii="Times New Roman" w:hAnsi="Times New Roman" w:cs="Times New Roman"/>
          <w:sz w:val="28"/>
          <w:szCs w:val="28"/>
        </w:rPr>
        <w:tab/>
      </w:r>
      <w:r w:rsidRPr="00C354D9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AA1882" w:rsidRPr="00C354D9" w:rsidRDefault="00AA1882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 xml:space="preserve">Директор муниципального </w:t>
      </w:r>
    </w:p>
    <w:p w:rsidR="00927554" w:rsidRPr="00C354D9" w:rsidRDefault="001E2728" w:rsidP="00D466C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 w:rsidRPr="00C354D9">
        <w:rPr>
          <w:rFonts w:ascii="Times New Roman" w:hAnsi="Times New Roman" w:cs="Times New Roman"/>
          <w:sz w:val="28"/>
          <w:szCs w:val="28"/>
        </w:rPr>
        <w:t>унитарного</w:t>
      </w:r>
      <w:r w:rsidR="00927554" w:rsidRPr="00C354D9">
        <w:rPr>
          <w:rFonts w:ascii="Times New Roman" w:hAnsi="Times New Roman" w:cs="Times New Roman"/>
          <w:sz w:val="28"/>
          <w:szCs w:val="28"/>
        </w:rPr>
        <w:t xml:space="preserve"> предприятия «</w:t>
      </w:r>
      <w:r w:rsidR="00D466CB" w:rsidRPr="00C354D9">
        <w:rPr>
          <w:rFonts w:ascii="Times New Roman" w:hAnsi="Times New Roman" w:cs="Times New Roman"/>
          <w:sz w:val="28"/>
          <w:szCs w:val="28"/>
        </w:rPr>
        <w:t>Родник</w:t>
      </w:r>
      <w:r w:rsidR="00927554" w:rsidRPr="00C354D9">
        <w:rPr>
          <w:rFonts w:ascii="Times New Roman" w:hAnsi="Times New Roman" w:cs="Times New Roman"/>
          <w:sz w:val="28"/>
          <w:szCs w:val="28"/>
        </w:rPr>
        <w:t>»</w:t>
      </w:r>
      <w:r w:rsidR="00927554" w:rsidRPr="00C354D9">
        <w:rPr>
          <w:rFonts w:ascii="Times New Roman" w:hAnsi="Times New Roman" w:cs="Times New Roman"/>
          <w:sz w:val="28"/>
          <w:szCs w:val="28"/>
        </w:rPr>
        <w:tab/>
      </w:r>
      <w:r w:rsidR="00927554" w:rsidRPr="00C354D9">
        <w:rPr>
          <w:rFonts w:ascii="Times New Roman" w:hAnsi="Times New Roman" w:cs="Times New Roman"/>
          <w:sz w:val="28"/>
          <w:szCs w:val="28"/>
        </w:rPr>
        <w:tab/>
      </w:r>
      <w:r w:rsidR="00927554" w:rsidRPr="00C354D9">
        <w:rPr>
          <w:rFonts w:ascii="Times New Roman" w:hAnsi="Times New Roman" w:cs="Times New Roman"/>
          <w:sz w:val="28"/>
          <w:szCs w:val="28"/>
        </w:rPr>
        <w:tab/>
      </w:r>
      <w:r w:rsidR="00D466CB" w:rsidRPr="00C354D9">
        <w:rPr>
          <w:rFonts w:ascii="Times New Roman" w:hAnsi="Times New Roman" w:cs="Times New Roman"/>
          <w:sz w:val="28"/>
          <w:szCs w:val="28"/>
        </w:rPr>
        <w:tab/>
        <w:t xml:space="preserve">А.Б. </w:t>
      </w:r>
      <w:proofErr w:type="spellStart"/>
      <w:r w:rsidR="00D466CB" w:rsidRPr="00C354D9">
        <w:rPr>
          <w:rFonts w:ascii="Times New Roman" w:hAnsi="Times New Roman" w:cs="Times New Roman"/>
          <w:sz w:val="28"/>
          <w:szCs w:val="28"/>
        </w:rPr>
        <w:t>Тленшев</w:t>
      </w:r>
      <w:proofErr w:type="spellEnd"/>
      <w:r w:rsidR="00D466CB" w:rsidRPr="00C35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927554" w:rsidRPr="00C354D9" w:rsidRDefault="00927554" w:rsidP="00927554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7554" w:rsidRDefault="00927554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D466CB" w:rsidRDefault="00D466CB" w:rsidP="0092755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E2728" w:rsidRDefault="001E2728" w:rsidP="006569AA">
      <w:pPr>
        <w:rPr>
          <w:rFonts w:ascii="Times New Roman" w:hAnsi="Times New Roman" w:cs="Times New Roman"/>
          <w:sz w:val="28"/>
          <w:szCs w:val="28"/>
        </w:rPr>
      </w:pPr>
    </w:p>
    <w:p w:rsidR="00F5251E" w:rsidRDefault="008E58E2" w:rsidP="00F5251E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251E">
        <w:rPr>
          <w:rFonts w:ascii="Times New Roman" w:hAnsi="Times New Roman" w:cs="Times New Roman"/>
          <w:sz w:val="28"/>
          <w:szCs w:val="28"/>
        </w:rPr>
        <w:t xml:space="preserve">РИЛОЖЕНИЕ  </w:t>
      </w:r>
    </w:p>
    <w:p w:rsidR="00F5251E" w:rsidRPr="00F5251E" w:rsidRDefault="00F5251E" w:rsidP="00F525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5251E">
        <w:rPr>
          <w:rFonts w:ascii="Times New Roman" w:hAnsi="Times New Roman" w:cs="Times New Roman"/>
          <w:sz w:val="28"/>
          <w:szCs w:val="28"/>
        </w:rPr>
        <w:t>УТВЕРЖДЕНО</w:t>
      </w:r>
    </w:p>
    <w:p w:rsidR="00F5251E" w:rsidRDefault="00F5251E" w:rsidP="00F525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5251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A1882">
        <w:rPr>
          <w:rFonts w:ascii="Times New Roman" w:hAnsi="Times New Roman" w:cs="Times New Roman"/>
          <w:sz w:val="28"/>
          <w:szCs w:val="28"/>
        </w:rPr>
        <w:t>сельского  поселения Белокаменское</w:t>
      </w:r>
      <w:r w:rsidRPr="00F52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51E" w:rsidRPr="00F5251E" w:rsidRDefault="00F5251E" w:rsidP="00F525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5251E">
        <w:rPr>
          <w:rFonts w:ascii="Times New Roman" w:hAnsi="Times New Roman" w:cs="Times New Roman"/>
          <w:sz w:val="28"/>
          <w:szCs w:val="28"/>
        </w:rPr>
        <w:t xml:space="preserve">от </w:t>
      </w:r>
      <w:r w:rsidR="00D466CB">
        <w:rPr>
          <w:rFonts w:ascii="Times New Roman" w:hAnsi="Times New Roman" w:cs="Times New Roman"/>
          <w:sz w:val="28"/>
          <w:szCs w:val="28"/>
        </w:rPr>
        <w:t>26.02.2025</w:t>
      </w:r>
      <w:r w:rsidRPr="00F5251E">
        <w:rPr>
          <w:rFonts w:ascii="Times New Roman" w:hAnsi="Times New Roman" w:cs="Times New Roman"/>
          <w:sz w:val="28"/>
          <w:szCs w:val="28"/>
        </w:rPr>
        <w:t xml:space="preserve">№ </w:t>
      </w:r>
      <w:r w:rsidR="00D466CB">
        <w:rPr>
          <w:rFonts w:ascii="Times New Roman" w:hAnsi="Times New Roman" w:cs="Times New Roman"/>
          <w:sz w:val="28"/>
          <w:szCs w:val="28"/>
        </w:rPr>
        <w:t>9-п</w:t>
      </w:r>
    </w:p>
    <w:p w:rsidR="00DC772E" w:rsidRPr="00DC772E" w:rsidRDefault="00DC772E" w:rsidP="00F5251E">
      <w:pPr>
        <w:pStyle w:val="text1cl"/>
        <w:widowControl w:val="0"/>
        <w:spacing w:before="0" w:beforeAutospacing="0" w:after="0" w:afterAutospacing="0" w:line="276" w:lineRule="auto"/>
        <w:ind w:left="5103" w:firstLine="708"/>
        <w:jc w:val="center"/>
        <w:rPr>
          <w:b/>
          <w:bCs/>
        </w:rPr>
      </w:pPr>
    </w:p>
    <w:p w:rsidR="00DC772E" w:rsidRPr="00DC772E" w:rsidRDefault="00DC772E" w:rsidP="00DC772E">
      <w:pPr>
        <w:pStyle w:val="text1cl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DC772E">
        <w:rPr>
          <w:b/>
          <w:bCs/>
          <w:sz w:val="28"/>
          <w:szCs w:val="28"/>
        </w:rPr>
        <w:t>ТЕХНИЧЕСКОЕ ЗАДАНИЕ</w:t>
      </w:r>
    </w:p>
    <w:p w:rsidR="00AA1882" w:rsidRDefault="00DC772E" w:rsidP="00D912B6">
      <w:pPr>
        <w:pStyle w:val="text1cl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C772E">
        <w:rPr>
          <w:b/>
          <w:bCs/>
          <w:sz w:val="28"/>
          <w:szCs w:val="28"/>
        </w:rPr>
        <w:t>на разработку инвестиционной программы «Развитие систем водос</w:t>
      </w:r>
      <w:r w:rsidR="00CD5054">
        <w:rPr>
          <w:b/>
          <w:bCs/>
          <w:sz w:val="28"/>
          <w:szCs w:val="28"/>
        </w:rPr>
        <w:t xml:space="preserve">набжения и водоотведения </w:t>
      </w:r>
      <w:r w:rsidR="00AA1882">
        <w:rPr>
          <w:b/>
          <w:bCs/>
          <w:sz w:val="28"/>
          <w:szCs w:val="28"/>
        </w:rPr>
        <w:t xml:space="preserve">сельского  поселения </w:t>
      </w:r>
    </w:p>
    <w:p w:rsidR="00D912B6" w:rsidRPr="00D912B6" w:rsidRDefault="00AA1882" w:rsidP="00D912B6">
      <w:pPr>
        <w:pStyle w:val="text1cl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E2728">
        <w:rPr>
          <w:b/>
          <w:bCs/>
          <w:sz w:val="28"/>
          <w:szCs w:val="28"/>
        </w:rPr>
        <w:t>Белокаменско</w:t>
      </w:r>
      <w:r>
        <w:rPr>
          <w:b/>
          <w:bCs/>
          <w:sz w:val="28"/>
          <w:szCs w:val="28"/>
        </w:rPr>
        <w:t>е</w:t>
      </w:r>
      <w:r w:rsidR="00F5251E">
        <w:rPr>
          <w:b/>
          <w:bCs/>
          <w:sz w:val="28"/>
          <w:szCs w:val="28"/>
        </w:rPr>
        <w:t xml:space="preserve"> </w:t>
      </w:r>
      <w:r w:rsidR="00CD5054">
        <w:rPr>
          <w:b/>
          <w:bCs/>
          <w:sz w:val="28"/>
          <w:szCs w:val="28"/>
        </w:rPr>
        <w:t>на 202</w:t>
      </w:r>
      <w:r w:rsidR="001E2728">
        <w:rPr>
          <w:b/>
          <w:bCs/>
          <w:sz w:val="28"/>
          <w:szCs w:val="28"/>
        </w:rPr>
        <w:t>5</w:t>
      </w:r>
      <w:r w:rsidR="00CD5054">
        <w:rPr>
          <w:b/>
          <w:bCs/>
          <w:sz w:val="28"/>
          <w:szCs w:val="28"/>
        </w:rPr>
        <w:t>-20</w:t>
      </w:r>
      <w:r w:rsidR="001E2728">
        <w:rPr>
          <w:b/>
          <w:bCs/>
          <w:sz w:val="28"/>
          <w:szCs w:val="28"/>
        </w:rPr>
        <w:t>30</w:t>
      </w:r>
      <w:r w:rsidR="00DC772E" w:rsidRPr="00DC772E">
        <w:rPr>
          <w:b/>
          <w:bCs/>
          <w:sz w:val="28"/>
          <w:szCs w:val="28"/>
        </w:rPr>
        <w:t xml:space="preserve"> годы»</w:t>
      </w:r>
    </w:p>
    <w:p w:rsidR="00DF3845" w:rsidRDefault="00DF3845" w:rsidP="00D912B6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3845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1. Основание для </w:t>
      </w:r>
      <w:r w:rsidR="00DF3845" w:rsidRPr="005352C6">
        <w:rPr>
          <w:rFonts w:ascii="Times New Roman" w:hAnsi="Times New Roman" w:cs="Times New Roman"/>
          <w:sz w:val="28"/>
          <w:szCs w:val="28"/>
        </w:rPr>
        <w:t>разработки технического задания:</w:t>
      </w:r>
    </w:p>
    <w:p w:rsidR="00DF3845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1.1. Федеральный закон Российс</w:t>
      </w:r>
      <w:r w:rsidR="00A445A8" w:rsidRPr="005352C6">
        <w:rPr>
          <w:rFonts w:ascii="Times New Roman" w:hAnsi="Times New Roman" w:cs="Times New Roman"/>
          <w:sz w:val="28"/>
          <w:szCs w:val="28"/>
        </w:rPr>
        <w:t>кой Федерации от 7 декабря 2011</w:t>
      </w:r>
      <w:r w:rsidR="00DA1ECB">
        <w:rPr>
          <w:rFonts w:ascii="Times New Roman" w:hAnsi="Times New Roman" w:cs="Times New Roman"/>
          <w:sz w:val="28"/>
          <w:szCs w:val="28"/>
        </w:rPr>
        <w:t xml:space="preserve"> </w:t>
      </w:r>
      <w:r w:rsidRPr="005352C6">
        <w:rPr>
          <w:rFonts w:ascii="Times New Roman" w:hAnsi="Times New Roman" w:cs="Times New Roman"/>
          <w:sz w:val="28"/>
          <w:szCs w:val="28"/>
        </w:rPr>
        <w:t>г</w:t>
      </w:r>
      <w:r w:rsidR="00DA1ECB">
        <w:rPr>
          <w:rFonts w:ascii="Times New Roman" w:hAnsi="Times New Roman" w:cs="Times New Roman"/>
          <w:sz w:val="28"/>
          <w:szCs w:val="28"/>
        </w:rPr>
        <w:t>.</w:t>
      </w:r>
      <w:r w:rsidR="008E58E2" w:rsidRPr="005352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352C6">
        <w:rPr>
          <w:rFonts w:ascii="Times New Roman" w:hAnsi="Times New Roman" w:cs="Times New Roman"/>
          <w:sz w:val="28"/>
          <w:szCs w:val="28"/>
        </w:rPr>
        <w:t xml:space="preserve"> № 416-ФЗ «О водоснабжении и водоотведении»</w:t>
      </w:r>
      <w:r w:rsidR="00DF3845" w:rsidRPr="005352C6">
        <w:rPr>
          <w:rFonts w:ascii="Times New Roman" w:hAnsi="Times New Roman" w:cs="Times New Roman"/>
          <w:sz w:val="28"/>
          <w:szCs w:val="28"/>
        </w:rPr>
        <w:t>;</w:t>
      </w:r>
    </w:p>
    <w:p w:rsidR="00DF3845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1.2. Постановление Правительства Российской Федерации от 29 июля </w:t>
      </w:r>
      <w:r w:rsidR="008E58E2" w:rsidRPr="005352C6">
        <w:rPr>
          <w:rFonts w:ascii="Times New Roman" w:hAnsi="Times New Roman" w:cs="Times New Roman"/>
          <w:sz w:val="28"/>
          <w:szCs w:val="28"/>
        </w:rPr>
        <w:t xml:space="preserve"> 2013 г</w:t>
      </w:r>
      <w:r w:rsidR="00DA1ECB">
        <w:rPr>
          <w:rFonts w:ascii="Times New Roman" w:hAnsi="Times New Roman" w:cs="Times New Roman"/>
          <w:sz w:val="28"/>
          <w:szCs w:val="28"/>
        </w:rPr>
        <w:t>.</w:t>
      </w:r>
      <w:r w:rsidRPr="005352C6">
        <w:rPr>
          <w:rFonts w:ascii="Times New Roman" w:hAnsi="Times New Roman" w:cs="Times New Roman"/>
          <w:sz w:val="28"/>
          <w:szCs w:val="28"/>
        </w:rPr>
        <w:t xml:space="preserve"> № 641 «Об инвестиционных и производственных программах организаций, осуществляющих деятельность в сфере</w:t>
      </w:r>
      <w:r w:rsidR="00DF3845" w:rsidRPr="005352C6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водоотведения»;</w:t>
      </w:r>
    </w:p>
    <w:p w:rsidR="00DF3845" w:rsidRPr="005352C6" w:rsidRDefault="008E58E2" w:rsidP="00454C4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1.3. Федеральный закон от 6 октября </w:t>
      </w:r>
      <w:r w:rsidR="00D912B6" w:rsidRPr="005352C6">
        <w:rPr>
          <w:rFonts w:ascii="Times New Roman" w:hAnsi="Times New Roman" w:cs="Times New Roman"/>
          <w:sz w:val="28"/>
          <w:szCs w:val="28"/>
        </w:rPr>
        <w:t>2003</w:t>
      </w:r>
      <w:r w:rsidR="00DA1ECB">
        <w:rPr>
          <w:rFonts w:ascii="Times New Roman" w:hAnsi="Times New Roman" w:cs="Times New Roman"/>
          <w:sz w:val="28"/>
          <w:szCs w:val="28"/>
        </w:rPr>
        <w:t xml:space="preserve"> </w:t>
      </w:r>
      <w:r w:rsidR="00D912B6" w:rsidRPr="005352C6">
        <w:rPr>
          <w:rFonts w:ascii="Times New Roman" w:hAnsi="Times New Roman" w:cs="Times New Roman"/>
          <w:sz w:val="28"/>
          <w:szCs w:val="28"/>
        </w:rPr>
        <w:t>г</w:t>
      </w:r>
      <w:r w:rsidR="00DA1ECB">
        <w:rPr>
          <w:rFonts w:ascii="Times New Roman" w:hAnsi="Times New Roman" w:cs="Times New Roman"/>
          <w:sz w:val="28"/>
          <w:szCs w:val="28"/>
        </w:rPr>
        <w:t>.</w:t>
      </w:r>
      <w:r w:rsidR="00D912B6" w:rsidRPr="005352C6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 </w:t>
      </w:r>
    </w:p>
    <w:p w:rsidR="00DF3845" w:rsidRPr="000D5968" w:rsidRDefault="00905F83" w:rsidP="00454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1.4. </w:t>
      </w:r>
      <w:r w:rsidR="00D466CB">
        <w:rPr>
          <w:rFonts w:ascii="Times New Roman" w:hAnsi="Times New Roman" w:cs="Times New Roman"/>
          <w:sz w:val="28"/>
          <w:szCs w:val="28"/>
        </w:rPr>
        <w:t>Постановлением</w:t>
      </w:r>
      <w:r w:rsidR="005928F0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0D5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1882">
        <w:rPr>
          <w:rFonts w:ascii="Times New Roman" w:hAnsi="Times New Roman" w:cs="Times New Roman"/>
          <w:sz w:val="28"/>
          <w:szCs w:val="28"/>
        </w:rPr>
        <w:t xml:space="preserve"> </w:t>
      </w:r>
      <w:r w:rsidR="00AA1882" w:rsidRPr="00D466CB">
        <w:rPr>
          <w:rFonts w:ascii="Times New Roman" w:hAnsi="Times New Roman" w:cs="Times New Roman"/>
          <w:sz w:val="28"/>
          <w:szCs w:val="28"/>
        </w:rPr>
        <w:t>Белокаменское</w:t>
      </w:r>
      <w:r w:rsidR="005928F0" w:rsidRPr="00D466CB">
        <w:rPr>
          <w:rFonts w:ascii="Times New Roman" w:hAnsi="Times New Roman" w:cs="Times New Roman"/>
          <w:sz w:val="28"/>
          <w:szCs w:val="28"/>
        </w:rPr>
        <w:t xml:space="preserve"> </w:t>
      </w:r>
      <w:r w:rsidR="001E2728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8E58E2" w:rsidRPr="005352C6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D466CB" w:rsidRPr="000D5968">
        <w:rPr>
          <w:rFonts w:ascii="Times New Roman" w:hAnsi="Times New Roman" w:cs="Times New Roman"/>
          <w:sz w:val="28"/>
          <w:szCs w:val="28"/>
        </w:rPr>
        <w:t>26</w:t>
      </w:r>
      <w:r w:rsidR="008E58E2" w:rsidRPr="000D5968">
        <w:rPr>
          <w:rFonts w:ascii="Times New Roman" w:hAnsi="Times New Roman" w:cs="Times New Roman"/>
          <w:sz w:val="28"/>
          <w:szCs w:val="28"/>
        </w:rPr>
        <w:t xml:space="preserve"> </w:t>
      </w:r>
      <w:r w:rsidR="00D466CB" w:rsidRPr="000D5968">
        <w:rPr>
          <w:rFonts w:ascii="Times New Roman" w:hAnsi="Times New Roman" w:cs="Times New Roman"/>
          <w:sz w:val="28"/>
          <w:szCs w:val="28"/>
        </w:rPr>
        <w:t>декабря</w:t>
      </w:r>
      <w:r w:rsidR="008E58E2" w:rsidRPr="000D5968">
        <w:rPr>
          <w:rFonts w:ascii="Times New Roman" w:hAnsi="Times New Roman" w:cs="Times New Roman"/>
          <w:sz w:val="28"/>
          <w:szCs w:val="28"/>
        </w:rPr>
        <w:t xml:space="preserve"> 20</w:t>
      </w:r>
      <w:r w:rsidR="00D466CB" w:rsidRPr="000D5968">
        <w:rPr>
          <w:rFonts w:ascii="Times New Roman" w:hAnsi="Times New Roman" w:cs="Times New Roman"/>
          <w:sz w:val="28"/>
          <w:szCs w:val="28"/>
        </w:rPr>
        <w:t>23</w:t>
      </w:r>
      <w:r w:rsidR="008E58E2" w:rsidRPr="000D5968">
        <w:rPr>
          <w:rFonts w:ascii="Times New Roman" w:hAnsi="Times New Roman" w:cs="Times New Roman"/>
          <w:sz w:val="28"/>
          <w:szCs w:val="28"/>
        </w:rPr>
        <w:t xml:space="preserve"> г</w:t>
      </w:r>
      <w:r w:rsidR="00DA1ECB" w:rsidRPr="000D5968">
        <w:rPr>
          <w:rFonts w:ascii="Times New Roman" w:hAnsi="Times New Roman" w:cs="Times New Roman"/>
          <w:sz w:val="28"/>
          <w:szCs w:val="28"/>
        </w:rPr>
        <w:t>.</w:t>
      </w:r>
      <w:r w:rsidR="005928F0" w:rsidRPr="000D5968">
        <w:rPr>
          <w:rFonts w:ascii="Times New Roman" w:hAnsi="Times New Roman" w:cs="Times New Roman"/>
          <w:sz w:val="28"/>
          <w:szCs w:val="28"/>
        </w:rPr>
        <w:t xml:space="preserve"> №</w:t>
      </w:r>
      <w:r w:rsidR="00D466CB" w:rsidRPr="000D5968">
        <w:rPr>
          <w:rFonts w:ascii="Times New Roman" w:hAnsi="Times New Roman" w:cs="Times New Roman"/>
          <w:sz w:val="28"/>
          <w:szCs w:val="28"/>
        </w:rPr>
        <w:t xml:space="preserve"> 49-п</w:t>
      </w:r>
      <w:r w:rsidR="005928F0" w:rsidRPr="000D5968">
        <w:rPr>
          <w:rFonts w:ascii="Times New Roman" w:hAnsi="Times New Roman" w:cs="Times New Roman"/>
          <w:sz w:val="28"/>
          <w:szCs w:val="28"/>
        </w:rPr>
        <w:t xml:space="preserve"> «</w:t>
      </w:r>
      <w:r w:rsidR="000D5968" w:rsidRPr="000D5968">
        <w:rPr>
          <w:rFonts w:ascii="Times New Roman" w:hAnsi="Times New Roman" w:cs="Times New Roman"/>
          <w:sz w:val="28"/>
          <w:szCs w:val="28"/>
        </w:rPr>
        <w:t>Об утверждении актуализации Схемы водоснабжения и водоотведения  сельского поселения Белокаменское  Зольского  муниципального района Кабардино-Балкарской Республики  на период с 2023 до 2033 года</w:t>
      </w:r>
      <w:r w:rsidR="008E58E2" w:rsidRPr="000D5968">
        <w:rPr>
          <w:rFonts w:ascii="Times New Roman" w:hAnsi="Times New Roman" w:cs="Times New Roman"/>
          <w:sz w:val="28"/>
          <w:szCs w:val="28"/>
        </w:rPr>
        <w:t>»</w:t>
      </w:r>
      <w:r w:rsidR="005928F0" w:rsidRPr="000D5968">
        <w:rPr>
          <w:rFonts w:ascii="Times New Roman" w:hAnsi="Times New Roman" w:cs="Times New Roman"/>
          <w:sz w:val="28"/>
          <w:szCs w:val="28"/>
        </w:rPr>
        <w:t>.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2. Цели и задачи разработки и реализации инвестиционной программы </w:t>
      </w:r>
      <w:r w:rsidR="00B4049B" w:rsidRPr="005352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E2728">
        <w:rPr>
          <w:rFonts w:ascii="Times New Roman" w:hAnsi="Times New Roman" w:cs="Times New Roman"/>
          <w:sz w:val="28"/>
          <w:szCs w:val="28"/>
        </w:rPr>
        <w:t>унитарного</w:t>
      </w:r>
      <w:r w:rsidR="00CC09B0" w:rsidRPr="005352C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B4049B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B4049B" w:rsidRPr="000D5968">
        <w:rPr>
          <w:rFonts w:ascii="Times New Roman" w:hAnsi="Times New Roman" w:cs="Times New Roman"/>
          <w:sz w:val="28"/>
          <w:szCs w:val="28"/>
        </w:rPr>
        <w:t>«</w:t>
      </w:r>
      <w:r w:rsidR="000D5968" w:rsidRPr="000D5968">
        <w:rPr>
          <w:rFonts w:ascii="Times New Roman" w:hAnsi="Times New Roman" w:cs="Times New Roman"/>
          <w:sz w:val="28"/>
          <w:szCs w:val="28"/>
        </w:rPr>
        <w:t>Родник</w:t>
      </w:r>
      <w:r w:rsidR="00B4049B" w:rsidRPr="000D5968">
        <w:rPr>
          <w:rFonts w:ascii="Times New Roman" w:hAnsi="Times New Roman" w:cs="Times New Roman"/>
          <w:sz w:val="28"/>
          <w:szCs w:val="28"/>
        </w:rPr>
        <w:t>»</w:t>
      </w:r>
      <w:r w:rsidR="00B4049B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0D5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1882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1E2728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B4049B" w:rsidRPr="005352C6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1E2728">
        <w:rPr>
          <w:rFonts w:ascii="Times New Roman" w:hAnsi="Times New Roman" w:cs="Times New Roman"/>
          <w:sz w:val="28"/>
          <w:szCs w:val="28"/>
        </w:rPr>
        <w:t>МУП</w:t>
      </w:r>
      <w:r w:rsidR="00B4049B" w:rsidRPr="005352C6">
        <w:rPr>
          <w:rFonts w:ascii="Times New Roman" w:hAnsi="Times New Roman" w:cs="Times New Roman"/>
          <w:sz w:val="28"/>
          <w:szCs w:val="28"/>
        </w:rPr>
        <w:t xml:space="preserve"> «</w:t>
      </w:r>
      <w:r w:rsidR="000D5968" w:rsidRPr="000D5968">
        <w:rPr>
          <w:rFonts w:ascii="Times New Roman" w:hAnsi="Times New Roman" w:cs="Times New Roman"/>
          <w:sz w:val="28"/>
          <w:szCs w:val="28"/>
        </w:rPr>
        <w:t>Родник</w:t>
      </w:r>
      <w:r w:rsidR="00CC09B0" w:rsidRPr="005352C6">
        <w:rPr>
          <w:rFonts w:ascii="Times New Roman" w:hAnsi="Times New Roman" w:cs="Times New Roman"/>
          <w:sz w:val="28"/>
          <w:szCs w:val="28"/>
        </w:rPr>
        <w:t xml:space="preserve">») </w:t>
      </w:r>
      <w:r w:rsidRPr="005352C6">
        <w:rPr>
          <w:rFonts w:ascii="Times New Roman" w:hAnsi="Times New Roman" w:cs="Times New Roman"/>
          <w:sz w:val="28"/>
          <w:szCs w:val="28"/>
        </w:rPr>
        <w:t>«Развитие систем водоснабжения и водоотведения на 20</w:t>
      </w:r>
      <w:r w:rsidR="001E2728">
        <w:rPr>
          <w:rFonts w:ascii="Times New Roman" w:hAnsi="Times New Roman" w:cs="Times New Roman"/>
          <w:sz w:val="28"/>
          <w:szCs w:val="28"/>
        </w:rPr>
        <w:t>25</w:t>
      </w:r>
      <w:r w:rsidR="00CD5054" w:rsidRPr="005352C6">
        <w:rPr>
          <w:rFonts w:ascii="Times New Roman" w:hAnsi="Times New Roman" w:cs="Times New Roman"/>
          <w:sz w:val="28"/>
          <w:szCs w:val="28"/>
        </w:rPr>
        <w:t>-20</w:t>
      </w:r>
      <w:r w:rsidR="001E2728">
        <w:rPr>
          <w:rFonts w:ascii="Times New Roman" w:hAnsi="Times New Roman" w:cs="Times New Roman"/>
          <w:sz w:val="28"/>
          <w:szCs w:val="28"/>
        </w:rPr>
        <w:t>30</w:t>
      </w:r>
      <w:r w:rsidRPr="005352C6">
        <w:rPr>
          <w:rFonts w:ascii="Times New Roman" w:hAnsi="Times New Roman" w:cs="Times New Roman"/>
          <w:sz w:val="28"/>
          <w:szCs w:val="28"/>
        </w:rPr>
        <w:t xml:space="preserve"> годы» (далее - инвестиционная программа).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2.1.Основные цели разработки и реализации инвестиционной программы: </w:t>
      </w:r>
    </w:p>
    <w:p w:rsidR="00D912B6" w:rsidRPr="005352C6" w:rsidRDefault="00EA70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- </w:t>
      </w:r>
      <w:r w:rsidR="00D912B6" w:rsidRPr="005352C6">
        <w:rPr>
          <w:rFonts w:ascii="Times New Roman" w:hAnsi="Times New Roman" w:cs="Times New Roman"/>
          <w:sz w:val="28"/>
          <w:szCs w:val="28"/>
        </w:rPr>
        <w:t xml:space="preserve">Обеспечение на территории </w:t>
      </w:r>
      <w:r w:rsidR="00AA188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912B6" w:rsidRPr="005352C6">
        <w:rPr>
          <w:rFonts w:ascii="Times New Roman" w:hAnsi="Times New Roman" w:cs="Times New Roman"/>
          <w:sz w:val="28"/>
          <w:szCs w:val="28"/>
        </w:rPr>
        <w:t xml:space="preserve"> поселения бесперебойного снабжения питьевой водой населения, объектов социальной инфраструктуры и промышленности в объемах и качеством, соответствующим СанПиН 2.1.4.1074-01;</w:t>
      </w:r>
    </w:p>
    <w:p w:rsidR="00D912B6" w:rsidRPr="005352C6" w:rsidRDefault="00EA70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- </w:t>
      </w:r>
      <w:r w:rsidR="00D912B6" w:rsidRPr="005352C6">
        <w:rPr>
          <w:rFonts w:ascii="Times New Roman" w:hAnsi="Times New Roman" w:cs="Times New Roman"/>
          <w:sz w:val="28"/>
          <w:szCs w:val="28"/>
        </w:rPr>
        <w:t>Сокращение текущих затрат в системах водоснабжения и водоотведения за счет уменьшения потерь в сетях, сокращения объема ремонтных работ и эксплуатационных расходов в целом, внедрение энергоэффективных технологий и оборудования;</w:t>
      </w:r>
    </w:p>
    <w:p w:rsidR="00D912B6" w:rsidRPr="005352C6" w:rsidRDefault="00EA70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- </w:t>
      </w:r>
      <w:r w:rsidR="00D912B6" w:rsidRPr="005352C6">
        <w:rPr>
          <w:rFonts w:ascii="Times New Roman" w:hAnsi="Times New Roman" w:cs="Times New Roman"/>
          <w:sz w:val="28"/>
          <w:szCs w:val="28"/>
        </w:rPr>
        <w:t>Повышение надежности работы сист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ем </w:t>
      </w:r>
      <w:r w:rsidR="00284BE3" w:rsidRPr="005352C6">
        <w:rPr>
          <w:rFonts w:ascii="Times New Roman" w:hAnsi="Times New Roman" w:cs="Times New Roman"/>
          <w:sz w:val="28"/>
          <w:szCs w:val="28"/>
        </w:rPr>
        <w:t>водоснабжения;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2.2. Задачи разработки и реализации инвестиционной программы.</w:t>
      </w:r>
    </w:p>
    <w:p w:rsidR="002A7753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финансовых потребностей с определением источника финансирования и </w:t>
      </w:r>
      <w:bookmarkStart w:id="0" w:name="_GoBack"/>
      <w:bookmarkEnd w:id="0"/>
      <w:r w:rsidRPr="005352C6">
        <w:rPr>
          <w:rFonts w:ascii="Times New Roman" w:hAnsi="Times New Roman" w:cs="Times New Roman"/>
          <w:sz w:val="28"/>
          <w:szCs w:val="28"/>
        </w:rPr>
        <w:t xml:space="preserve">графика реализации необходимых мероприятий по строительству, реконструкции </w:t>
      </w:r>
      <w:r w:rsidR="002A7753" w:rsidRPr="005352C6">
        <w:rPr>
          <w:rFonts w:ascii="Times New Roman" w:hAnsi="Times New Roman" w:cs="Times New Roman"/>
          <w:sz w:val="28"/>
          <w:szCs w:val="28"/>
        </w:rPr>
        <w:t>и модернизации</w:t>
      </w:r>
      <w:r w:rsidRPr="005352C6">
        <w:rPr>
          <w:rFonts w:ascii="Times New Roman" w:hAnsi="Times New Roman" w:cs="Times New Roman"/>
          <w:sz w:val="28"/>
          <w:szCs w:val="28"/>
        </w:rPr>
        <w:t xml:space="preserve"> существующих объектов системы водоснабжения и водоотведения, а также для реализации </w:t>
      </w:r>
      <w:r w:rsidR="005928F0" w:rsidRPr="005352C6">
        <w:rPr>
          <w:rFonts w:ascii="Times New Roman" w:hAnsi="Times New Roman" w:cs="Times New Roman"/>
          <w:sz w:val="28"/>
          <w:szCs w:val="28"/>
        </w:rPr>
        <w:t xml:space="preserve">«Программы комплексного развития систем коммунальной инфраструктуры муниципального образования </w:t>
      </w:r>
      <w:r w:rsidR="00AA1882" w:rsidRPr="005352C6">
        <w:rPr>
          <w:rFonts w:ascii="Times New Roman" w:hAnsi="Times New Roman" w:cs="Times New Roman"/>
          <w:sz w:val="28"/>
          <w:szCs w:val="28"/>
        </w:rPr>
        <w:t>сельско</w:t>
      </w:r>
      <w:r w:rsidR="00AA1882">
        <w:rPr>
          <w:rFonts w:ascii="Times New Roman" w:hAnsi="Times New Roman" w:cs="Times New Roman"/>
          <w:sz w:val="28"/>
          <w:szCs w:val="28"/>
        </w:rPr>
        <w:t>го</w:t>
      </w:r>
      <w:r w:rsidR="00AA1882" w:rsidRPr="005352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A1882">
        <w:rPr>
          <w:rFonts w:ascii="Times New Roman" w:hAnsi="Times New Roman" w:cs="Times New Roman"/>
          <w:sz w:val="28"/>
          <w:szCs w:val="28"/>
        </w:rPr>
        <w:t>я</w:t>
      </w:r>
      <w:r w:rsidR="00AA1882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1E2728" w:rsidRPr="00060158">
        <w:rPr>
          <w:rFonts w:ascii="Times New Roman" w:hAnsi="Times New Roman" w:cs="Times New Roman"/>
          <w:sz w:val="28"/>
          <w:szCs w:val="28"/>
        </w:rPr>
        <w:t>Белокаменское</w:t>
      </w:r>
      <w:r w:rsidR="005928F0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1E2728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5928F0" w:rsidRPr="005352C6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5928F0" w:rsidRPr="00060158">
        <w:rPr>
          <w:rFonts w:ascii="Times New Roman" w:hAnsi="Times New Roman" w:cs="Times New Roman"/>
          <w:sz w:val="28"/>
          <w:szCs w:val="28"/>
        </w:rPr>
        <w:t>20</w:t>
      </w:r>
      <w:r w:rsidR="001E2728" w:rsidRPr="00060158">
        <w:rPr>
          <w:rFonts w:ascii="Times New Roman" w:hAnsi="Times New Roman" w:cs="Times New Roman"/>
          <w:sz w:val="28"/>
          <w:szCs w:val="28"/>
        </w:rPr>
        <w:t>24</w:t>
      </w:r>
      <w:r w:rsidR="005928F0" w:rsidRPr="00060158">
        <w:rPr>
          <w:rFonts w:ascii="Times New Roman" w:hAnsi="Times New Roman" w:cs="Times New Roman"/>
          <w:sz w:val="28"/>
          <w:szCs w:val="28"/>
        </w:rPr>
        <w:t>-20</w:t>
      </w:r>
      <w:r w:rsidR="00060158" w:rsidRPr="00060158">
        <w:rPr>
          <w:rFonts w:ascii="Times New Roman" w:hAnsi="Times New Roman" w:cs="Times New Roman"/>
          <w:sz w:val="28"/>
          <w:szCs w:val="28"/>
        </w:rPr>
        <w:t>4</w:t>
      </w:r>
      <w:r w:rsidR="005928F0" w:rsidRPr="00060158">
        <w:rPr>
          <w:rFonts w:ascii="Times New Roman" w:hAnsi="Times New Roman" w:cs="Times New Roman"/>
          <w:sz w:val="28"/>
          <w:szCs w:val="28"/>
        </w:rPr>
        <w:t xml:space="preserve">0 </w:t>
      </w:r>
      <w:r w:rsidR="005928F0" w:rsidRPr="005352C6">
        <w:rPr>
          <w:rFonts w:ascii="Times New Roman" w:hAnsi="Times New Roman" w:cs="Times New Roman"/>
          <w:sz w:val="28"/>
          <w:szCs w:val="28"/>
        </w:rPr>
        <w:t>годы</w:t>
      </w:r>
      <w:r w:rsidR="002A7753">
        <w:rPr>
          <w:rFonts w:ascii="Times New Roman" w:hAnsi="Times New Roman" w:cs="Times New Roman"/>
          <w:sz w:val="28"/>
          <w:szCs w:val="28"/>
        </w:rPr>
        <w:t>.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3. Мероприятия по строительству, реконструкции и модернизации существующих объектов системы водоснабжения и водоотведения, подлежащие включению в инвестиционную программу.</w:t>
      </w:r>
    </w:p>
    <w:p w:rsidR="00D912B6" w:rsidRPr="003F4BC2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>По водоснабжению:</w:t>
      </w:r>
      <w:r w:rsidR="00AA1882" w:rsidRPr="003F4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1F1" w:rsidRPr="003F4BC2" w:rsidRDefault="003201F1" w:rsidP="003201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реконструкция сетей водоснабжения с.п.Белокаменское по ул. Северная, труба </w:t>
      </w:r>
      <w:r w:rsidR="007933C2" w:rsidRPr="003F4BC2">
        <w:rPr>
          <w:rFonts w:ascii="Times New Roman" w:hAnsi="Times New Roman" w:cs="Times New Roman"/>
          <w:sz w:val="28"/>
          <w:szCs w:val="28"/>
        </w:rPr>
        <w:t xml:space="preserve">ПЭ 100 </w:t>
      </w:r>
      <w:r w:rsidR="007933C2" w:rsidRPr="003F4BC2">
        <w:rPr>
          <w:rFonts w:ascii="Times New Roman" w:hAnsi="Times New Roman" w:cs="Times New Roman"/>
          <w:sz w:val="28"/>
          <w:szCs w:val="28"/>
          <w:lang w:val="en-US"/>
        </w:rPr>
        <w:t>SDR</w:t>
      </w:r>
      <w:r w:rsidR="007933C2" w:rsidRPr="003F4BC2">
        <w:rPr>
          <w:rFonts w:ascii="Times New Roman" w:hAnsi="Times New Roman" w:cs="Times New Roman"/>
          <w:sz w:val="28"/>
          <w:szCs w:val="28"/>
        </w:rPr>
        <w:t xml:space="preserve"> 17 диаметром 110</w:t>
      </w:r>
      <w:r w:rsidR="00F171B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933C2" w:rsidRPr="003F4BC2">
        <w:rPr>
          <w:rFonts w:ascii="Times New Roman" w:hAnsi="Times New Roman" w:cs="Times New Roman"/>
          <w:sz w:val="28"/>
          <w:szCs w:val="28"/>
        </w:rPr>
        <w:t>=530м;</w:t>
      </w:r>
    </w:p>
    <w:p w:rsidR="007933C2" w:rsidRPr="003F4BC2" w:rsidRDefault="007933C2" w:rsidP="003201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по ул. Почтовая, труба ПЭ 10 </w:t>
      </w:r>
      <w:r w:rsidRPr="003F4BC2">
        <w:rPr>
          <w:rFonts w:ascii="Times New Roman" w:hAnsi="Times New Roman" w:cs="Times New Roman"/>
          <w:sz w:val="28"/>
          <w:szCs w:val="28"/>
          <w:lang w:val="en-US"/>
        </w:rPr>
        <w:t>SDR</w:t>
      </w:r>
      <w:r w:rsidRPr="003F4BC2">
        <w:rPr>
          <w:rFonts w:ascii="Times New Roman" w:hAnsi="Times New Roman" w:cs="Times New Roman"/>
          <w:sz w:val="28"/>
          <w:szCs w:val="28"/>
        </w:rPr>
        <w:t xml:space="preserve"> 17 диаметром 110</w:t>
      </w:r>
      <w:r w:rsidR="00F171B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4BC2">
        <w:rPr>
          <w:rFonts w:ascii="Times New Roman" w:hAnsi="Times New Roman" w:cs="Times New Roman"/>
          <w:sz w:val="28"/>
          <w:szCs w:val="28"/>
        </w:rPr>
        <w:t xml:space="preserve"> = 320м;</w:t>
      </w:r>
    </w:p>
    <w:p w:rsidR="007933C2" w:rsidRPr="003F4BC2" w:rsidRDefault="007B5249" w:rsidP="007933C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933C2" w:rsidRPr="003F4BC2">
        <w:rPr>
          <w:rFonts w:ascii="Times New Roman" w:hAnsi="Times New Roman" w:cs="Times New Roman"/>
          <w:sz w:val="28"/>
          <w:szCs w:val="28"/>
        </w:rPr>
        <w:t>акже необходимо заменить задвижки:</w:t>
      </w:r>
    </w:p>
    <w:p w:rsidR="007933C2" w:rsidRPr="003F4BC2" w:rsidRDefault="007933C2" w:rsidP="007933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          по ул. Молодежная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>;</w:t>
      </w:r>
    </w:p>
    <w:p w:rsidR="007933C2" w:rsidRPr="003F4BC2" w:rsidRDefault="007933C2" w:rsidP="007933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ab/>
        <w:t xml:space="preserve">по ул. Центральная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>;</w:t>
      </w:r>
    </w:p>
    <w:p w:rsidR="007933C2" w:rsidRPr="003F4BC2" w:rsidRDefault="007933C2" w:rsidP="007933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ab/>
        <w:t xml:space="preserve">по ул.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На</w:t>
      </w:r>
      <w:r w:rsidR="003F4BC2">
        <w:rPr>
          <w:rFonts w:ascii="Times New Roman" w:hAnsi="Times New Roman" w:cs="Times New Roman"/>
          <w:sz w:val="28"/>
          <w:szCs w:val="28"/>
        </w:rPr>
        <w:t>д</w:t>
      </w:r>
      <w:r w:rsidRPr="003F4BC2">
        <w:rPr>
          <w:rFonts w:ascii="Times New Roman" w:hAnsi="Times New Roman" w:cs="Times New Roman"/>
          <w:sz w:val="28"/>
          <w:szCs w:val="28"/>
        </w:rPr>
        <w:t>речный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тупик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>;</w:t>
      </w:r>
    </w:p>
    <w:p w:rsidR="007933C2" w:rsidRPr="003F4BC2" w:rsidRDefault="007933C2" w:rsidP="007933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ab/>
        <w:t xml:space="preserve">по ул. Почтовая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>;</w:t>
      </w:r>
    </w:p>
    <w:p w:rsidR="007933C2" w:rsidRPr="003F4BC2" w:rsidRDefault="007933C2" w:rsidP="007933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          по ул. Северная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>;</w:t>
      </w:r>
    </w:p>
    <w:p w:rsidR="007933C2" w:rsidRPr="003F4BC2" w:rsidRDefault="007933C2" w:rsidP="003F4B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          по ул. Крайняя </w:t>
      </w:r>
      <w:proofErr w:type="spellStart"/>
      <w:r w:rsidRPr="003F4BC2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3F4BC2">
        <w:rPr>
          <w:rFonts w:ascii="Times New Roman" w:hAnsi="Times New Roman" w:cs="Times New Roman"/>
          <w:sz w:val="28"/>
          <w:szCs w:val="28"/>
        </w:rPr>
        <w:t xml:space="preserve"> 100мм – 3 шт</w:t>
      </w:r>
      <w:r w:rsidR="003F4BC2" w:rsidRPr="003F4BC2">
        <w:rPr>
          <w:rFonts w:ascii="Times New Roman" w:hAnsi="Times New Roman" w:cs="Times New Roman"/>
          <w:sz w:val="28"/>
          <w:szCs w:val="28"/>
        </w:rPr>
        <w:t>.</w:t>
      </w:r>
    </w:p>
    <w:p w:rsidR="003F4BC2" w:rsidRPr="003F4BC2" w:rsidRDefault="003F4BC2" w:rsidP="003F4BC2">
      <w:pPr>
        <w:pStyle w:val="ac"/>
        <w:jc w:val="both"/>
        <w:rPr>
          <w:rFonts w:ascii="Times New Roman" w:hAnsi="Times New Roman" w:cs="Times New Roman"/>
          <w:sz w:val="36"/>
          <w:szCs w:val="36"/>
          <w:vertAlign w:val="superscript"/>
        </w:rPr>
      </w:pPr>
      <w:r w:rsidRPr="003F4BC2">
        <w:rPr>
          <w:rFonts w:ascii="Times New Roman" w:hAnsi="Times New Roman" w:cs="Times New Roman"/>
          <w:sz w:val="28"/>
          <w:szCs w:val="28"/>
        </w:rPr>
        <w:t xml:space="preserve">Ремонт и реконструкция накопительного резервуара </w:t>
      </w:r>
      <w:r w:rsidRPr="003F4B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4BC2">
        <w:rPr>
          <w:rFonts w:ascii="Times New Roman" w:hAnsi="Times New Roman" w:cs="Times New Roman"/>
          <w:sz w:val="28"/>
          <w:szCs w:val="28"/>
        </w:rPr>
        <w:t xml:space="preserve"> = 100 </w:t>
      </w:r>
      <w:r w:rsidRPr="003F4BC2">
        <w:rPr>
          <w:rFonts w:ascii="Times New Roman" w:hAnsi="Times New Roman" w:cs="Times New Roman"/>
          <w:sz w:val="36"/>
          <w:szCs w:val="36"/>
          <w:vertAlign w:val="superscript"/>
        </w:rPr>
        <w:t>м3.</w:t>
      </w:r>
    </w:p>
    <w:p w:rsidR="003F4BC2" w:rsidRPr="003F4BC2" w:rsidRDefault="007B5249" w:rsidP="003F4BC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4BC2" w:rsidRPr="003F4BC2">
        <w:rPr>
          <w:rFonts w:ascii="Times New Roman" w:hAnsi="Times New Roman" w:cs="Times New Roman"/>
          <w:sz w:val="28"/>
          <w:szCs w:val="28"/>
        </w:rPr>
        <w:t xml:space="preserve">емонт и реконструкция </w:t>
      </w:r>
      <w:proofErr w:type="spellStart"/>
      <w:r w:rsidR="00F171BB">
        <w:rPr>
          <w:rFonts w:ascii="Times New Roman" w:hAnsi="Times New Roman" w:cs="Times New Roman"/>
          <w:sz w:val="28"/>
          <w:szCs w:val="28"/>
        </w:rPr>
        <w:t>на</w:t>
      </w:r>
      <w:r w:rsidR="003F4BC2" w:rsidRPr="003F4BC2">
        <w:rPr>
          <w:rFonts w:ascii="Times New Roman" w:hAnsi="Times New Roman" w:cs="Times New Roman"/>
          <w:sz w:val="28"/>
          <w:szCs w:val="28"/>
        </w:rPr>
        <w:t>дкаптажного</w:t>
      </w:r>
      <w:proofErr w:type="spellEnd"/>
      <w:r w:rsidR="003F4BC2" w:rsidRPr="003F4BC2">
        <w:rPr>
          <w:rFonts w:ascii="Times New Roman" w:hAnsi="Times New Roman" w:cs="Times New Roman"/>
          <w:sz w:val="28"/>
          <w:szCs w:val="28"/>
        </w:rPr>
        <w:t xml:space="preserve"> сооружения и насосной станции.</w:t>
      </w:r>
    </w:p>
    <w:p w:rsidR="00F675D6" w:rsidRPr="005352C6" w:rsidRDefault="0044642A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2B6" w:rsidRPr="005352C6" w:rsidRDefault="00D912B6" w:rsidP="005352C6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 Требов</w:t>
      </w:r>
      <w:r w:rsidR="00F5251E" w:rsidRPr="005352C6">
        <w:rPr>
          <w:rFonts w:ascii="Times New Roman" w:hAnsi="Times New Roman" w:cs="Times New Roman"/>
          <w:sz w:val="28"/>
          <w:szCs w:val="28"/>
        </w:rPr>
        <w:t>ания к инвестиционной программе</w:t>
      </w:r>
    </w:p>
    <w:p w:rsidR="00F5251E" w:rsidRPr="005352C6" w:rsidRDefault="00F5251E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4.1. Выполнить анализ существующего состояния систем водоснабжения и водоотведения с отражением основных проблем, не позволяющих обеспечить необходимый уровень объемов и качества предоставления товаров и услуг;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4.2. Разработать план технических мероприятий, обеспечивающий развитие систем водоснабжения и водоотведения, реконструкцию существующих систем, повышение качества товаров и услуг, предоставляемых потребителям, улучшение экологической ситуации;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4.3. Определить объем финансовых потребностей на реализацию инвестиционной программы: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4.3.1. 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4.3.2. Объем финансовых потребностей, необходимых для реализации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строительства;</w:t>
      </w:r>
    </w:p>
    <w:p w:rsidR="00D912B6" w:rsidRPr="005352C6" w:rsidRDefault="00D31FEA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lastRenderedPageBreak/>
        <w:t>4.3.3. Источнико</w:t>
      </w:r>
      <w:r w:rsidR="00D912B6" w:rsidRPr="005352C6">
        <w:rPr>
          <w:rFonts w:ascii="Times New Roman" w:hAnsi="Times New Roman" w:cs="Times New Roman"/>
          <w:sz w:val="28"/>
          <w:szCs w:val="28"/>
        </w:rPr>
        <w:t>м финансирования инвестиционной программы являются средс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тва бюджета </w:t>
      </w:r>
      <w:r w:rsidR="00AA1882">
        <w:rPr>
          <w:rFonts w:ascii="Times New Roman" w:hAnsi="Times New Roman" w:cs="Times New Roman"/>
          <w:sz w:val="28"/>
          <w:szCs w:val="28"/>
        </w:rPr>
        <w:t>сельского  поселения Белокаменское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1E2728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912B6" w:rsidRPr="005352C6">
        <w:rPr>
          <w:rFonts w:ascii="Times New Roman" w:hAnsi="Times New Roman" w:cs="Times New Roman"/>
          <w:sz w:val="28"/>
          <w:szCs w:val="28"/>
        </w:rPr>
        <w:t>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4.3.4. 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4.4. Выполнить предварительный расчет тарифов в сфе</w:t>
      </w:r>
      <w:r w:rsidR="00CD5054" w:rsidRPr="005352C6">
        <w:rPr>
          <w:rFonts w:ascii="Times New Roman" w:hAnsi="Times New Roman" w:cs="Times New Roman"/>
          <w:sz w:val="28"/>
          <w:szCs w:val="28"/>
        </w:rPr>
        <w:t>ре водоснабжения</w:t>
      </w:r>
      <w:r w:rsidRPr="005352C6">
        <w:rPr>
          <w:rFonts w:ascii="Times New Roman" w:hAnsi="Times New Roman" w:cs="Times New Roman"/>
          <w:sz w:val="28"/>
          <w:szCs w:val="28"/>
        </w:rPr>
        <w:t>;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4.5. Выполнить расчет эффективности инвестирования средств, осуществляемый путем сопоставления динамики целевых показателей деятельности регулируемой организации и расходов на реализацию инвестиционной программы;</w:t>
      </w:r>
    </w:p>
    <w:p w:rsidR="006D45B6" w:rsidRPr="005352C6" w:rsidRDefault="005352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D912B6" w:rsidRPr="005352C6">
        <w:rPr>
          <w:rFonts w:ascii="Times New Roman" w:hAnsi="Times New Roman" w:cs="Times New Roman"/>
          <w:sz w:val="28"/>
          <w:szCs w:val="28"/>
        </w:rPr>
        <w:t>. Обеспечить согласованность разрабатываемой инвестиционной программы с производственной программой с целью исключения возможного двойного учета реализуемых мероприятий инвестиционной програ</w:t>
      </w:r>
      <w:r w:rsidR="006D45B6" w:rsidRPr="005352C6">
        <w:rPr>
          <w:rFonts w:ascii="Times New Roman" w:hAnsi="Times New Roman" w:cs="Times New Roman"/>
          <w:sz w:val="28"/>
          <w:szCs w:val="28"/>
        </w:rPr>
        <w:t>ммы в рамках различных программ</w:t>
      </w:r>
      <w:r w:rsidR="00CC09B0" w:rsidRPr="005352C6">
        <w:rPr>
          <w:rFonts w:ascii="Times New Roman" w:hAnsi="Times New Roman" w:cs="Times New Roman"/>
          <w:sz w:val="28"/>
          <w:szCs w:val="28"/>
        </w:rPr>
        <w:t>;</w:t>
      </w:r>
    </w:p>
    <w:p w:rsidR="00D912B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4.</w:t>
      </w:r>
      <w:r w:rsidR="005352C6">
        <w:rPr>
          <w:rFonts w:ascii="Times New Roman" w:hAnsi="Times New Roman" w:cs="Times New Roman"/>
          <w:sz w:val="28"/>
          <w:szCs w:val="28"/>
        </w:rPr>
        <w:t>7</w:t>
      </w:r>
      <w:r w:rsidRPr="005352C6">
        <w:rPr>
          <w:rFonts w:ascii="Times New Roman" w:hAnsi="Times New Roman" w:cs="Times New Roman"/>
          <w:sz w:val="28"/>
          <w:szCs w:val="28"/>
        </w:rPr>
        <w:t>. Инвестиционная программа должна состоять из описательной и табличной частей.</w:t>
      </w:r>
    </w:p>
    <w:p w:rsidR="005352C6" w:rsidRDefault="005352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B6" w:rsidRDefault="00D912B6" w:rsidP="005352C6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5. Сроки разработки инвестиционной программы.</w:t>
      </w:r>
    </w:p>
    <w:p w:rsidR="005352C6" w:rsidRDefault="005352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9B0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 xml:space="preserve">Инвестиционная программа должна быть разработана в течение </w:t>
      </w:r>
      <w:r w:rsidR="00CD5054" w:rsidRPr="005352C6">
        <w:rPr>
          <w:rFonts w:ascii="Times New Roman" w:hAnsi="Times New Roman" w:cs="Times New Roman"/>
          <w:sz w:val="28"/>
          <w:szCs w:val="28"/>
        </w:rPr>
        <w:t>месяца</w:t>
      </w:r>
      <w:r w:rsidRPr="005352C6">
        <w:rPr>
          <w:rFonts w:ascii="Times New Roman" w:hAnsi="Times New Roman" w:cs="Times New Roman"/>
          <w:sz w:val="28"/>
          <w:szCs w:val="28"/>
        </w:rPr>
        <w:t xml:space="preserve"> с момента утверждения технического задания на разработку инвестиционной программы 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E2728">
        <w:rPr>
          <w:rFonts w:ascii="Times New Roman" w:hAnsi="Times New Roman" w:cs="Times New Roman"/>
          <w:sz w:val="28"/>
          <w:szCs w:val="28"/>
        </w:rPr>
        <w:t>унитарного</w:t>
      </w:r>
      <w:r w:rsidR="00CC09B0" w:rsidRPr="005352C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0A6CD6" w:rsidRPr="00060158">
        <w:rPr>
          <w:rFonts w:ascii="Times New Roman" w:hAnsi="Times New Roman" w:cs="Times New Roman"/>
          <w:sz w:val="28"/>
          <w:szCs w:val="28"/>
        </w:rPr>
        <w:t>«</w:t>
      </w:r>
      <w:r w:rsidR="00060158" w:rsidRPr="00060158">
        <w:rPr>
          <w:rFonts w:ascii="Times New Roman" w:hAnsi="Times New Roman" w:cs="Times New Roman"/>
          <w:sz w:val="28"/>
          <w:szCs w:val="28"/>
        </w:rPr>
        <w:t>Родник</w:t>
      </w:r>
      <w:r w:rsidR="000A6CD6" w:rsidRPr="00060158">
        <w:rPr>
          <w:rFonts w:ascii="Times New Roman" w:hAnsi="Times New Roman" w:cs="Times New Roman"/>
          <w:sz w:val="28"/>
          <w:szCs w:val="28"/>
        </w:rPr>
        <w:t xml:space="preserve">» </w:t>
      </w:r>
      <w:r w:rsidR="000601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1882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1E2728">
        <w:rPr>
          <w:rFonts w:ascii="Times New Roman" w:hAnsi="Times New Roman" w:cs="Times New Roman"/>
          <w:sz w:val="28"/>
          <w:szCs w:val="28"/>
        </w:rPr>
        <w:t>Зольского муниципального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1E2728">
        <w:rPr>
          <w:rFonts w:ascii="Times New Roman" w:hAnsi="Times New Roman" w:cs="Times New Roman"/>
          <w:sz w:val="28"/>
          <w:szCs w:val="28"/>
        </w:rPr>
        <w:t>МУП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0A6CD6" w:rsidRPr="00060158">
        <w:rPr>
          <w:rFonts w:ascii="Times New Roman" w:hAnsi="Times New Roman" w:cs="Times New Roman"/>
          <w:sz w:val="28"/>
          <w:szCs w:val="28"/>
        </w:rPr>
        <w:t>«</w:t>
      </w:r>
      <w:r w:rsidR="00060158" w:rsidRPr="00060158">
        <w:rPr>
          <w:rFonts w:ascii="Times New Roman" w:hAnsi="Times New Roman" w:cs="Times New Roman"/>
          <w:sz w:val="28"/>
          <w:szCs w:val="28"/>
        </w:rPr>
        <w:t>Родник</w:t>
      </w:r>
      <w:r w:rsidR="00CC09B0" w:rsidRPr="00060158">
        <w:rPr>
          <w:rFonts w:ascii="Times New Roman" w:hAnsi="Times New Roman" w:cs="Times New Roman"/>
          <w:sz w:val="28"/>
          <w:szCs w:val="28"/>
        </w:rPr>
        <w:t xml:space="preserve">») </w:t>
      </w:r>
      <w:r w:rsidRPr="005352C6">
        <w:rPr>
          <w:rFonts w:ascii="Times New Roman" w:hAnsi="Times New Roman" w:cs="Times New Roman"/>
          <w:sz w:val="28"/>
          <w:szCs w:val="28"/>
        </w:rPr>
        <w:t>«Развитие систем водо</w:t>
      </w:r>
      <w:r w:rsidR="00CD5054" w:rsidRPr="005352C6">
        <w:rPr>
          <w:rFonts w:ascii="Times New Roman" w:hAnsi="Times New Roman" w:cs="Times New Roman"/>
          <w:sz w:val="28"/>
          <w:szCs w:val="28"/>
        </w:rPr>
        <w:t xml:space="preserve">снабжения и водоотведения </w:t>
      </w:r>
      <w:r w:rsidR="000601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1882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="00F5251E" w:rsidRPr="005352C6">
        <w:rPr>
          <w:rFonts w:ascii="Times New Roman" w:hAnsi="Times New Roman" w:cs="Times New Roman"/>
          <w:sz w:val="28"/>
          <w:szCs w:val="28"/>
        </w:rPr>
        <w:t xml:space="preserve"> </w:t>
      </w:r>
      <w:r w:rsidR="00CD5054" w:rsidRPr="005352C6">
        <w:rPr>
          <w:rFonts w:ascii="Times New Roman" w:hAnsi="Times New Roman" w:cs="Times New Roman"/>
          <w:sz w:val="28"/>
          <w:szCs w:val="28"/>
        </w:rPr>
        <w:t xml:space="preserve">на </w:t>
      </w:r>
      <w:r w:rsidR="00CD5054" w:rsidRPr="006727A2">
        <w:rPr>
          <w:rFonts w:ascii="Times New Roman" w:hAnsi="Times New Roman" w:cs="Times New Roman"/>
          <w:sz w:val="28"/>
          <w:szCs w:val="28"/>
        </w:rPr>
        <w:t>20</w:t>
      </w:r>
      <w:r w:rsidR="00AA1882" w:rsidRPr="006727A2">
        <w:rPr>
          <w:rFonts w:ascii="Times New Roman" w:hAnsi="Times New Roman" w:cs="Times New Roman"/>
          <w:sz w:val="28"/>
          <w:szCs w:val="28"/>
        </w:rPr>
        <w:t>2</w:t>
      </w:r>
      <w:r w:rsidR="00060158" w:rsidRPr="006727A2">
        <w:rPr>
          <w:rFonts w:ascii="Times New Roman" w:hAnsi="Times New Roman" w:cs="Times New Roman"/>
          <w:sz w:val="28"/>
          <w:szCs w:val="28"/>
        </w:rPr>
        <w:t>3</w:t>
      </w:r>
      <w:r w:rsidR="00CD5054" w:rsidRPr="006727A2">
        <w:rPr>
          <w:rFonts w:ascii="Times New Roman" w:hAnsi="Times New Roman" w:cs="Times New Roman"/>
          <w:sz w:val="28"/>
          <w:szCs w:val="28"/>
        </w:rPr>
        <w:t>-20</w:t>
      </w:r>
      <w:r w:rsidR="00AA1882" w:rsidRPr="006727A2">
        <w:rPr>
          <w:rFonts w:ascii="Times New Roman" w:hAnsi="Times New Roman" w:cs="Times New Roman"/>
          <w:sz w:val="28"/>
          <w:szCs w:val="28"/>
        </w:rPr>
        <w:t>3</w:t>
      </w:r>
      <w:r w:rsidR="002A7753">
        <w:rPr>
          <w:rFonts w:ascii="Times New Roman" w:hAnsi="Times New Roman" w:cs="Times New Roman"/>
          <w:sz w:val="28"/>
          <w:szCs w:val="28"/>
        </w:rPr>
        <w:t>0</w:t>
      </w:r>
      <w:r w:rsidRPr="006727A2">
        <w:rPr>
          <w:rFonts w:ascii="Times New Roman" w:hAnsi="Times New Roman" w:cs="Times New Roman"/>
          <w:sz w:val="28"/>
          <w:szCs w:val="28"/>
        </w:rPr>
        <w:t xml:space="preserve"> </w:t>
      </w:r>
      <w:r w:rsidRPr="005352C6">
        <w:rPr>
          <w:rFonts w:ascii="Times New Roman" w:hAnsi="Times New Roman" w:cs="Times New Roman"/>
          <w:sz w:val="28"/>
          <w:szCs w:val="28"/>
        </w:rPr>
        <w:t>годы».</w:t>
      </w:r>
    </w:p>
    <w:p w:rsidR="005352C6" w:rsidRPr="005352C6" w:rsidRDefault="005352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9B0" w:rsidRDefault="00D912B6" w:rsidP="005352C6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6. Сроки реализации инвестиционной программы.</w:t>
      </w:r>
    </w:p>
    <w:p w:rsidR="005352C6" w:rsidRPr="005352C6" w:rsidRDefault="005352C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9B0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Срок реализации</w:t>
      </w:r>
      <w:r w:rsidR="00CD5054" w:rsidRPr="005352C6">
        <w:rPr>
          <w:rFonts w:ascii="Times New Roman" w:hAnsi="Times New Roman" w:cs="Times New Roman"/>
          <w:sz w:val="28"/>
          <w:szCs w:val="28"/>
        </w:rPr>
        <w:t xml:space="preserve"> инвестиционной программы - 202</w:t>
      </w:r>
      <w:r w:rsidR="00AA1882">
        <w:rPr>
          <w:rFonts w:ascii="Times New Roman" w:hAnsi="Times New Roman" w:cs="Times New Roman"/>
          <w:sz w:val="28"/>
          <w:szCs w:val="28"/>
        </w:rPr>
        <w:t>5</w:t>
      </w:r>
      <w:r w:rsidR="00CD5054" w:rsidRPr="005352C6">
        <w:rPr>
          <w:rFonts w:ascii="Times New Roman" w:hAnsi="Times New Roman" w:cs="Times New Roman"/>
          <w:sz w:val="28"/>
          <w:szCs w:val="28"/>
        </w:rPr>
        <w:t xml:space="preserve"> - 20</w:t>
      </w:r>
      <w:r w:rsidR="00AA1882">
        <w:rPr>
          <w:rFonts w:ascii="Times New Roman" w:hAnsi="Times New Roman" w:cs="Times New Roman"/>
          <w:sz w:val="28"/>
          <w:szCs w:val="28"/>
        </w:rPr>
        <w:t>30</w:t>
      </w:r>
      <w:r w:rsidRPr="005352C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C09B0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7. В результате реализации инвестиционной программы должны быть достигнуты планируемые значения целевых индикаторов в разрезе календарных периодов.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>Це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левые показатели деятельности </w:t>
      </w:r>
      <w:r w:rsidR="001E2728">
        <w:rPr>
          <w:rFonts w:ascii="Times New Roman" w:hAnsi="Times New Roman" w:cs="Times New Roman"/>
          <w:sz w:val="28"/>
          <w:szCs w:val="28"/>
        </w:rPr>
        <w:t>МУП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 «</w:t>
      </w:r>
      <w:r w:rsidR="00060158" w:rsidRPr="00060158">
        <w:rPr>
          <w:rFonts w:ascii="Times New Roman" w:hAnsi="Times New Roman" w:cs="Times New Roman"/>
          <w:sz w:val="28"/>
          <w:szCs w:val="28"/>
        </w:rPr>
        <w:t>Родник</w:t>
      </w:r>
      <w:r w:rsidR="000A6CD6" w:rsidRPr="005352C6">
        <w:rPr>
          <w:rFonts w:ascii="Times New Roman" w:hAnsi="Times New Roman" w:cs="Times New Roman"/>
          <w:sz w:val="28"/>
          <w:szCs w:val="28"/>
        </w:rPr>
        <w:t xml:space="preserve">» </w:t>
      </w:r>
      <w:r w:rsidR="000601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1882">
        <w:rPr>
          <w:rFonts w:ascii="Times New Roman" w:hAnsi="Times New Roman" w:cs="Times New Roman"/>
          <w:sz w:val="28"/>
          <w:szCs w:val="28"/>
        </w:rPr>
        <w:t xml:space="preserve"> Белокаменское</w:t>
      </w:r>
      <w:r w:rsidRPr="005352C6">
        <w:rPr>
          <w:rFonts w:ascii="Times New Roman" w:hAnsi="Times New Roman" w:cs="Times New Roman"/>
          <w:sz w:val="28"/>
          <w:szCs w:val="28"/>
        </w:rPr>
        <w:t xml:space="preserve"> на срок реализации Инвестиционной программы: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3260"/>
        <w:gridCol w:w="37"/>
        <w:gridCol w:w="1370"/>
        <w:gridCol w:w="36"/>
        <w:gridCol w:w="1699"/>
        <w:gridCol w:w="36"/>
        <w:gridCol w:w="977"/>
        <w:gridCol w:w="36"/>
        <w:gridCol w:w="1073"/>
        <w:gridCol w:w="36"/>
        <w:gridCol w:w="933"/>
        <w:gridCol w:w="32"/>
      </w:tblGrid>
      <w:tr w:rsidR="00D912B6" w:rsidRPr="005352C6" w:rsidTr="006727A2">
        <w:trPr>
          <w:trHeight w:val="510"/>
          <w:tblHeader/>
        </w:trPr>
        <w:tc>
          <w:tcPr>
            <w:tcW w:w="17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12B6" w:rsidRPr="005352C6" w:rsidRDefault="00D912B6" w:rsidP="00AA188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 20</w:t>
            </w:r>
            <w:r w:rsidR="00C37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2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D912B6" w:rsidRPr="005352C6" w:rsidTr="006727A2">
        <w:trPr>
          <w:trHeight w:val="540"/>
          <w:tblHeader/>
        </w:trPr>
        <w:tc>
          <w:tcPr>
            <w:tcW w:w="1730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AA1882">
            <w:pPr>
              <w:pStyle w:val="ac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1549" w:rsidRPr="00535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8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AA1882">
            <w:pPr>
              <w:pStyle w:val="ac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1549" w:rsidRPr="00535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8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AA1882">
            <w:pPr>
              <w:pStyle w:val="ac"/>
              <w:ind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18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912B6" w:rsidRPr="005352C6" w:rsidTr="006727A2">
        <w:trPr>
          <w:trHeight w:val="333"/>
          <w:tblHeader/>
        </w:trPr>
        <w:tc>
          <w:tcPr>
            <w:tcW w:w="17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2B6" w:rsidRPr="005352C6" w:rsidTr="00A445A8">
        <w:trPr>
          <w:trHeight w:val="47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надежности, качества, энергетической эффективности объектов централизованных систем холодного водоснабжения </w:t>
            </w:r>
          </w:p>
        </w:tc>
      </w:tr>
      <w:tr w:rsidR="00D912B6" w:rsidRPr="005352C6" w:rsidTr="00A445A8">
        <w:trPr>
          <w:trHeight w:val="47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воды</w:t>
            </w:r>
          </w:p>
        </w:tc>
      </w:tr>
      <w:tr w:rsidR="00D912B6" w:rsidRPr="005352C6" w:rsidTr="006727A2">
        <w:trPr>
          <w:trHeight w:val="680"/>
        </w:trPr>
        <w:tc>
          <w:tcPr>
            <w:tcW w:w="17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hanging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2B6" w:rsidRPr="005352C6" w:rsidTr="006727A2">
        <w:trPr>
          <w:trHeight w:val="680"/>
        </w:trPr>
        <w:tc>
          <w:tcPr>
            <w:tcW w:w="1730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2.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2B6" w:rsidRPr="005352C6" w:rsidTr="00A445A8">
        <w:trPr>
          <w:trHeight w:val="68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6727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D912B6" w:rsidRPr="005352C6" w:rsidTr="002B1F54">
        <w:trPr>
          <w:gridAfter w:val="1"/>
          <w:wAfter w:w="18" w:type="pct"/>
          <w:trHeight w:val="1827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92755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3. Количество перерывов в подаче воды, произошедших в результате аварий, повреждений и иных технологических нарушений в расчете на протяженность водопроводной сети в год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D912B6" w:rsidP="005352C6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5A191A" w:rsidP="005352C6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5A191A" w:rsidP="005352C6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5A191A" w:rsidP="005352C6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5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5352C6" w:rsidRDefault="005A191A" w:rsidP="005352C6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2C6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2B1F54" w:rsidRPr="002B1F54" w:rsidTr="006727A2">
        <w:trPr>
          <w:gridAfter w:val="1"/>
          <w:wAfter w:w="18" w:type="pct"/>
          <w:trHeight w:val="437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7753" w:rsidRPr="002B1F54">
              <w:rPr>
                <w:rFonts w:ascii="Times New Roman" w:hAnsi="Times New Roman" w:cs="Times New Roman"/>
                <w:sz w:val="24"/>
                <w:szCs w:val="24"/>
              </w:rPr>
              <w:t>1. Протяженность</w:t>
            </w: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водопроводной сети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2B1F5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7A2" w:rsidRPr="002B1F54" w:rsidRDefault="006727A2" w:rsidP="006727A2">
            <w:pPr>
              <w:jc w:val="center"/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27A2" w:rsidRPr="002B1F54" w:rsidRDefault="006727A2" w:rsidP="006727A2">
            <w:pPr>
              <w:jc w:val="center"/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7A2" w:rsidRPr="002B1F54" w:rsidRDefault="006727A2" w:rsidP="006727A2"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B1F54" w:rsidRPr="002B1F54" w:rsidTr="00A445A8">
        <w:trPr>
          <w:trHeight w:val="68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использования ресурсов</w:t>
            </w:r>
          </w:p>
        </w:tc>
      </w:tr>
      <w:tr w:rsidR="002B1F54" w:rsidRPr="002B1F54" w:rsidTr="006727A2">
        <w:trPr>
          <w:trHeight w:val="1629"/>
        </w:trPr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 xml:space="preserve">4. Доля потерь воды в централизованных системах водоснабжения при ее транспортировке в общем объеме, поданной в водопроводную сеть                </w:t>
            </w:r>
          </w:p>
        </w:tc>
        <w:tc>
          <w:tcPr>
            <w:tcW w:w="738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1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32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8,74</w:t>
            </w:r>
          </w:p>
        </w:tc>
        <w:tc>
          <w:tcPr>
            <w:tcW w:w="582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08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27A2" w:rsidRPr="002B1F54" w:rsidRDefault="006727A2" w:rsidP="006727A2">
            <w:pPr>
              <w:pStyle w:val="ac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B1F54" w:rsidRPr="002B1F54" w:rsidTr="006727A2">
        <w:trPr>
          <w:trHeight w:val="680"/>
        </w:trPr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D912B6" w:rsidP="006727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5.Удельный</w:t>
            </w:r>
            <w:r w:rsidR="006727A2" w:rsidRPr="002B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 xml:space="preserve">расход электрической энергии, потребляемой в технологическом процессе подготовки питьевой воды, на </w:t>
            </w:r>
            <w:r w:rsidRPr="002B1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единицу объема воды, отпускаемой в сеть</w:t>
            </w:r>
          </w:p>
          <w:p w:rsidR="00D912B6" w:rsidRPr="002B1F54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12B6" w:rsidRPr="002B1F54" w:rsidRDefault="00D912B6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кВт*ч/</w:t>
            </w:r>
            <w:proofErr w:type="spellStart"/>
            <w:proofErr w:type="gramStart"/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12B6" w:rsidRPr="002B1F54" w:rsidRDefault="00D912B6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2B6" w:rsidRPr="002B1F54" w:rsidRDefault="00D912B6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2B6" w:rsidRPr="002B1F54" w:rsidRDefault="006727A2" w:rsidP="006727A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0,913</w:t>
            </w:r>
          </w:p>
        </w:tc>
      </w:tr>
      <w:tr w:rsidR="002B1F54" w:rsidRPr="002B1F54" w:rsidTr="006727A2">
        <w:trPr>
          <w:trHeight w:val="680"/>
        </w:trPr>
        <w:tc>
          <w:tcPr>
            <w:tcW w:w="1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6.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  <w:p w:rsidR="00D912B6" w:rsidRPr="002B1F54" w:rsidRDefault="00D912B6" w:rsidP="005352C6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D912B6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proofErr w:type="gramStart"/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2B1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12B6" w:rsidRPr="002B1F54" w:rsidRDefault="006727A2" w:rsidP="005352C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F5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B1F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D912B6" w:rsidRPr="002B1F54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420" w:rsidRPr="002B1F54" w:rsidRDefault="00225420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7A2" w:rsidRPr="002B1F54" w:rsidRDefault="006727A2" w:rsidP="005352C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F5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B1F54">
        <w:rPr>
          <w:rFonts w:ascii="Times New Roman" w:hAnsi="Times New Roman" w:cs="Times New Roman"/>
          <w:sz w:val="28"/>
          <w:szCs w:val="28"/>
        </w:rPr>
        <w:t>.</w:t>
      </w:r>
      <w:r w:rsidR="002B1F54">
        <w:rPr>
          <w:rFonts w:ascii="Times New Roman" w:hAnsi="Times New Roman" w:cs="Times New Roman"/>
          <w:sz w:val="28"/>
          <w:szCs w:val="28"/>
        </w:rPr>
        <w:t xml:space="preserve"> </w:t>
      </w:r>
      <w:r w:rsidRPr="002B1F54">
        <w:rPr>
          <w:rFonts w:ascii="Times New Roman" w:hAnsi="Times New Roman" w:cs="Times New Roman"/>
          <w:sz w:val="28"/>
          <w:szCs w:val="28"/>
        </w:rPr>
        <w:t xml:space="preserve">Главы местной </w:t>
      </w:r>
    </w:p>
    <w:p w:rsidR="006727A2" w:rsidRDefault="006727A2" w:rsidP="005352C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52C6" w:rsidRPr="005352C6" w:rsidRDefault="006727A2" w:rsidP="005352C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                                                            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</w:r>
      <w:r w:rsidR="005352C6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B6" w:rsidRPr="005352C6" w:rsidRDefault="00D912B6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C6">
        <w:rPr>
          <w:rFonts w:ascii="Times New Roman" w:hAnsi="Times New Roman" w:cs="Times New Roman"/>
          <w:sz w:val="28"/>
          <w:szCs w:val="28"/>
        </w:rPr>
        <w:tab/>
      </w:r>
    </w:p>
    <w:p w:rsidR="00AB7553" w:rsidRPr="005352C6" w:rsidRDefault="00AB7553" w:rsidP="005352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553" w:rsidRPr="005352C6" w:rsidSect="00C354D9">
      <w:headerReference w:type="default" r:id="rId10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64" w:rsidRDefault="00915764" w:rsidP="00E76B86">
      <w:pPr>
        <w:spacing w:after="0" w:line="240" w:lineRule="auto"/>
      </w:pPr>
      <w:r>
        <w:separator/>
      </w:r>
    </w:p>
  </w:endnote>
  <w:endnote w:type="continuationSeparator" w:id="0">
    <w:p w:rsidR="00915764" w:rsidRDefault="00915764" w:rsidP="00E7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64" w:rsidRDefault="00915764" w:rsidP="00E76B86">
      <w:pPr>
        <w:spacing w:after="0" w:line="240" w:lineRule="auto"/>
      </w:pPr>
      <w:r>
        <w:separator/>
      </w:r>
    </w:p>
  </w:footnote>
  <w:footnote w:type="continuationSeparator" w:id="0">
    <w:p w:rsidR="00915764" w:rsidRDefault="00915764" w:rsidP="00E7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17907"/>
      <w:docPartObj>
        <w:docPartGallery w:val="Page Numbers (Top of Page)"/>
        <w:docPartUnique/>
      </w:docPartObj>
    </w:sdtPr>
    <w:sdtEndPr/>
    <w:sdtContent>
      <w:p w:rsidR="00A445A8" w:rsidRDefault="00915764">
        <w:pPr>
          <w:pStyle w:val="a8"/>
          <w:jc w:val="center"/>
        </w:pPr>
      </w:p>
    </w:sdtContent>
  </w:sdt>
  <w:p w:rsidR="00A445A8" w:rsidRDefault="00A445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851"/>
    <w:multiLevelType w:val="multilevel"/>
    <w:tmpl w:val="7BE8E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D66568"/>
    <w:multiLevelType w:val="multilevel"/>
    <w:tmpl w:val="7BE8E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ECF03BA"/>
    <w:multiLevelType w:val="multilevel"/>
    <w:tmpl w:val="7BE8E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93E2C0E"/>
    <w:multiLevelType w:val="multilevel"/>
    <w:tmpl w:val="8F12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5B"/>
    <w:rsid w:val="00006EB1"/>
    <w:rsid w:val="00017A22"/>
    <w:rsid w:val="0003791D"/>
    <w:rsid w:val="00052F28"/>
    <w:rsid w:val="00057E35"/>
    <w:rsid w:val="00060158"/>
    <w:rsid w:val="00091065"/>
    <w:rsid w:val="000919BB"/>
    <w:rsid w:val="000919ED"/>
    <w:rsid w:val="000A4429"/>
    <w:rsid w:val="000A6CD6"/>
    <w:rsid w:val="000B7603"/>
    <w:rsid w:val="000C43FE"/>
    <w:rsid w:val="000D3708"/>
    <w:rsid w:val="000D5968"/>
    <w:rsid w:val="000F7AB9"/>
    <w:rsid w:val="00105C3A"/>
    <w:rsid w:val="00107E7C"/>
    <w:rsid w:val="00114FC0"/>
    <w:rsid w:val="00115F51"/>
    <w:rsid w:val="00121383"/>
    <w:rsid w:val="00127313"/>
    <w:rsid w:val="0013395C"/>
    <w:rsid w:val="00170CBC"/>
    <w:rsid w:val="001814BB"/>
    <w:rsid w:val="001842B1"/>
    <w:rsid w:val="001B6BE1"/>
    <w:rsid w:val="001B7631"/>
    <w:rsid w:val="001C7624"/>
    <w:rsid w:val="001E2728"/>
    <w:rsid w:val="001F5836"/>
    <w:rsid w:val="00206EC0"/>
    <w:rsid w:val="00225420"/>
    <w:rsid w:val="00230C75"/>
    <w:rsid w:val="00232A40"/>
    <w:rsid w:val="00242E7F"/>
    <w:rsid w:val="00251ED0"/>
    <w:rsid w:val="00256429"/>
    <w:rsid w:val="00284BE3"/>
    <w:rsid w:val="00294A98"/>
    <w:rsid w:val="002A7753"/>
    <w:rsid w:val="002A7A19"/>
    <w:rsid w:val="002B1F54"/>
    <w:rsid w:val="002C6AA7"/>
    <w:rsid w:val="002D0012"/>
    <w:rsid w:val="002D767E"/>
    <w:rsid w:val="002D7BFF"/>
    <w:rsid w:val="002F010C"/>
    <w:rsid w:val="002F0AE8"/>
    <w:rsid w:val="00303689"/>
    <w:rsid w:val="00310681"/>
    <w:rsid w:val="003201F1"/>
    <w:rsid w:val="003272DB"/>
    <w:rsid w:val="00352FB5"/>
    <w:rsid w:val="00367BD4"/>
    <w:rsid w:val="00374557"/>
    <w:rsid w:val="00376475"/>
    <w:rsid w:val="00385E86"/>
    <w:rsid w:val="00393335"/>
    <w:rsid w:val="003A3CB8"/>
    <w:rsid w:val="003B6E47"/>
    <w:rsid w:val="003C2305"/>
    <w:rsid w:val="003D05D9"/>
    <w:rsid w:val="003F00ED"/>
    <w:rsid w:val="003F0CAF"/>
    <w:rsid w:val="003F4BC2"/>
    <w:rsid w:val="0040266F"/>
    <w:rsid w:val="004046E8"/>
    <w:rsid w:val="0041423B"/>
    <w:rsid w:val="0041672F"/>
    <w:rsid w:val="0043026A"/>
    <w:rsid w:val="0044608E"/>
    <w:rsid w:val="0044642A"/>
    <w:rsid w:val="00452B03"/>
    <w:rsid w:val="00454C4E"/>
    <w:rsid w:val="00477AD8"/>
    <w:rsid w:val="00480C98"/>
    <w:rsid w:val="00487488"/>
    <w:rsid w:val="00492CF1"/>
    <w:rsid w:val="004A1C29"/>
    <w:rsid w:val="004B7F18"/>
    <w:rsid w:val="004D7A79"/>
    <w:rsid w:val="004E2C85"/>
    <w:rsid w:val="004E7BC5"/>
    <w:rsid w:val="004F4DCE"/>
    <w:rsid w:val="005352C6"/>
    <w:rsid w:val="0054442E"/>
    <w:rsid w:val="005476B5"/>
    <w:rsid w:val="00554A23"/>
    <w:rsid w:val="0056244F"/>
    <w:rsid w:val="00566B76"/>
    <w:rsid w:val="0059196E"/>
    <w:rsid w:val="005928F0"/>
    <w:rsid w:val="00592946"/>
    <w:rsid w:val="005A191A"/>
    <w:rsid w:val="005B6556"/>
    <w:rsid w:val="005C06C9"/>
    <w:rsid w:val="005E444B"/>
    <w:rsid w:val="005F1CC9"/>
    <w:rsid w:val="006024C2"/>
    <w:rsid w:val="006318FE"/>
    <w:rsid w:val="00640E20"/>
    <w:rsid w:val="00645095"/>
    <w:rsid w:val="00646E40"/>
    <w:rsid w:val="006569AA"/>
    <w:rsid w:val="006727A2"/>
    <w:rsid w:val="00691549"/>
    <w:rsid w:val="006A2A17"/>
    <w:rsid w:val="006A5974"/>
    <w:rsid w:val="006B7115"/>
    <w:rsid w:val="006B73DC"/>
    <w:rsid w:val="006D022F"/>
    <w:rsid w:val="006D45B6"/>
    <w:rsid w:val="006E3446"/>
    <w:rsid w:val="006F6074"/>
    <w:rsid w:val="006F6144"/>
    <w:rsid w:val="006F7D50"/>
    <w:rsid w:val="00733146"/>
    <w:rsid w:val="00756238"/>
    <w:rsid w:val="00772CC4"/>
    <w:rsid w:val="007933C2"/>
    <w:rsid w:val="007A03C5"/>
    <w:rsid w:val="007B0E47"/>
    <w:rsid w:val="007B12DC"/>
    <w:rsid w:val="007B3AF6"/>
    <w:rsid w:val="007B5249"/>
    <w:rsid w:val="007D11E0"/>
    <w:rsid w:val="007D170D"/>
    <w:rsid w:val="007D435C"/>
    <w:rsid w:val="007E42DC"/>
    <w:rsid w:val="007E7846"/>
    <w:rsid w:val="00800236"/>
    <w:rsid w:val="00803F72"/>
    <w:rsid w:val="008127C5"/>
    <w:rsid w:val="008157EE"/>
    <w:rsid w:val="00835A33"/>
    <w:rsid w:val="00840715"/>
    <w:rsid w:val="0084351C"/>
    <w:rsid w:val="00862CD0"/>
    <w:rsid w:val="0087655D"/>
    <w:rsid w:val="008813B8"/>
    <w:rsid w:val="0088674B"/>
    <w:rsid w:val="008B0157"/>
    <w:rsid w:val="008B43D2"/>
    <w:rsid w:val="008C2354"/>
    <w:rsid w:val="008C38A3"/>
    <w:rsid w:val="008D3867"/>
    <w:rsid w:val="008D6E9E"/>
    <w:rsid w:val="008E58E2"/>
    <w:rsid w:val="008F4CA3"/>
    <w:rsid w:val="0090283A"/>
    <w:rsid w:val="00905F83"/>
    <w:rsid w:val="00911EE4"/>
    <w:rsid w:val="00912A07"/>
    <w:rsid w:val="00913F36"/>
    <w:rsid w:val="00915764"/>
    <w:rsid w:val="009266EF"/>
    <w:rsid w:val="00927554"/>
    <w:rsid w:val="00943EAD"/>
    <w:rsid w:val="0094476E"/>
    <w:rsid w:val="00962F0D"/>
    <w:rsid w:val="0096464B"/>
    <w:rsid w:val="0096506A"/>
    <w:rsid w:val="009B7F03"/>
    <w:rsid w:val="009C3C38"/>
    <w:rsid w:val="009E335B"/>
    <w:rsid w:val="009E4FB4"/>
    <w:rsid w:val="00A117F1"/>
    <w:rsid w:val="00A4243D"/>
    <w:rsid w:val="00A445A8"/>
    <w:rsid w:val="00A55028"/>
    <w:rsid w:val="00A6764D"/>
    <w:rsid w:val="00A82462"/>
    <w:rsid w:val="00AA1882"/>
    <w:rsid w:val="00AA4ED5"/>
    <w:rsid w:val="00AB1088"/>
    <w:rsid w:val="00AB7553"/>
    <w:rsid w:val="00AD3626"/>
    <w:rsid w:val="00AD451E"/>
    <w:rsid w:val="00AE1EE8"/>
    <w:rsid w:val="00AE6935"/>
    <w:rsid w:val="00B22E95"/>
    <w:rsid w:val="00B346E2"/>
    <w:rsid w:val="00B378A8"/>
    <w:rsid w:val="00B4049B"/>
    <w:rsid w:val="00B409B5"/>
    <w:rsid w:val="00B40FAD"/>
    <w:rsid w:val="00B50764"/>
    <w:rsid w:val="00B61C57"/>
    <w:rsid w:val="00B6595F"/>
    <w:rsid w:val="00B71B03"/>
    <w:rsid w:val="00B75171"/>
    <w:rsid w:val="00B869F9"/>
    <w:rsid w:val="00BA19F0"/>
    <w:rsid w:val="00BB4919"/>
    <w:rsid w:val="00BD42CE"/>
    <w:rsid w:val="00C25BFB"/>
    <w:rsid w:val="00C354D9"/>
    <w:rsid w:val="00C35D6A"/>
    <w:rsid w:val="00C3711D"/>
    <w:rsid w:val="00C40436"/>
    <w:rsid w:val="00C473B9"/>
    <w:rsid w:val="00C51D08"/>
    <w:rsid w:val="00C556CC"/>
    <w:rsid w:val="00C66014"/>
    <w:rsid w:val="00C70334"/>
    <w:rsid w:val="00C7312C"/>
    <w:rsid w:val="00C862E0"/>
    <w:rsid w:val="00CB5842"/>
    <w:rsid w:val="00CC09B0"/>
    <w:rsid w:val="00CC3502"/>
    <w:rsid w:val="00CC38AA"/>
    <w:rsid w:val="00CD3A30"/>
    <w:rsid w:val="00CD5054"/>
    <w:rsid w:val="00D006C7"/>
    <w:rsid w:val="00D30A8E"/>
    <w:rsid w:val="00D31FEA"/>
    <w:rsid w:val="00D34EDD"/>
    <w:rsid w:val="00D37228"/>
    <w:rsid w:val="00D378AB"/>
    <w:rsid w:val="00D466CB"/>
    <w:rsid w:val="00D63DAF"/>
    <w:rsid w:val="00D912B6"/>
    <w:rsid w:val="00D938D1"/>
    <w:rsid w:val="00D960A6"/>
    <w:rsid w:val="00DA1EB6"/>
    <w:rsid w:val="00DA1ECB"/>
    <w:rsid w:val="00DA43F1"/>
    <w:rsid w:val="00DA7AD7"/>
    <w:rsid w:val="00DC772E"/>
    <w:rsid w:val="00DD1CE5"/>
    <w:rsid w:val="00DE373B"/>
    <w:rsid w:val="00DF1236"/>
    <w:rsid w:val="00DF3845"/>
    <w:rsid w:val="00E25BFF"/>
    <w:rsid w:val="00E7056E"/>
    <w:rsid w:val="00E7325A"/>
    <w:rsid w:val="00E76B86"/>
    <w:rsid w:val="00E778A7"/>
    <w:rsid w:val="00E87C3C"/>
    <w:rsid w:val="00EA70C6"/>
    <w:rsid w:val="00EA7561"/>
    <w:rsid w:val="00EB0FD7"/>
    <w:rsid w:val="00EB5487"/>
    <w:rsid w:val="00ED5F72"/>
    <w:rsid w:val="00ED695D"/>
    <w:rsid w:val="00EE0D84"/>
    <w:rsid w:val="00EE182B"/>
    <w:rsid w:val="00EE2E83"/>
    <w:rsid w:val="00EF3B54"/>
    <w:rsid w:val="00F02869"/>
    <w:rsid w:val="00F171BB"/>
    <w:rsid w:val="00F279C3"/>
    <w:rsid w:val="00F3385C"/>
    <w:rsid w:val="00F5251E"/>
    <w:rsid w:val="00F543B0"/>
    <w:rsid w:val="00F60411"/>
    <w:rsid w:val="00F6690A"/>
    <w:rsid w:val="00F675D6"/>
    <w:rsid w:val="00F70177"/>
    <w:rsid w:val="00F8498C"/>
    <w:rsid w:val="00FA7DA0"/>
    <w:rsid w:val="00FB1F19"/>
    <w:rsid w:val="00FD299A"/>
    <w:rsid w:val="00FE1EAD"/>
    <w:rsid w:val="00FE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FEBD"/>
  <w15:docId w15:val="{6D207245-8A56-4A56-9795-9DB2F9A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7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9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9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ED0"/>
    <w:pPr>
      <w:ind w:left="720"/>
      <w:contextualSpacing/>
    </w:pPr>
  </w:style>
  <w:style w:type="table" w:styleId="a4">
    <w:name w:val="Table Grid"/>
    <w:basedOn w:val="a1"/>
    <w:uiPriority w:val="59"/>
    <w:rsid w:val="00640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76475"/>
  </w:style>
  <w:style w:type="character" w:styleId="a5">
    <w:name w:val="Hyperlink"/>
    <w:basedOn w:val="a0"/>
    <w:uiPriority w:val="99"/>
    <w:semiHidden/>
    <w:unhideWhenUsed/>
    <w:rsid w:val="003764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76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1B7631"/>
  </w:style>
  <w:style w:type="paragraph" w:styleId="a6">
    <w:name w:val="Balloon Text"/>
    <w:basedOn w:val="a"/>
    <w:link w:val="a7"/>
    <w:uiPriority w:val="99"/>
    <w:semiHidden/>
    <w:unhideWhenUsed/>
    <w:rsid w:val="00D3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E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6B86"/>
  </w:style>
  <w:style w:type="paragraph" w:styleId="aa">
    <w:name w:val="footer"/>
    <w:basedOn w:val="a"/>
    <w:link w:val="ab"/>
    <w:uiPriority w:val="99"/>
    <w:unhideWhenUsed/>
    <w:rsid w:val="00E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6B86"/>
  </w:style>
  <w:style w:type="paragraph" w:customStyle="1" w:styleId="text1cl">
    <w:name w:val="text1cl"/>
    <w:basedOn w:val="a"/>
    <w:rsid w:val="009E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3cl">
    <w:name w:val="text3cl"/>
    <w:basedOn w:val="a"/>
    <w:rsid w:val="00DC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F5251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6569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9A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9D6C-90AD-44F3-A0C6-4059A4C3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USER023</dc:creator>
  <cp:keywords/>
  <dc:description/>
  <cp:lastModifiedBy>User</cp:lastModifiedBy>
  <cp:revision>9</cp:revision>
  <cp:lastPrinted>2025-02-28T12:10:00Z</cp:lastPrinted>
  <dcterms:created xsi:type="dcterms:W3CDTF">2025-02-26T09:17:00Z</dcterms:created>
  <dcterms:modified xsi:type="dcterms:W3CDTF">2025-02-28T12:10:00Z</dcterms:modified>
</cp:coreProperties>
</file>